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jc w:val="center"/>
        <w:rPr>
          <w:b/>
          <w:bCs/>
          <w:sz w:val="24"/>
          <w:szCs w:val="28"/>
        </w:rPr>
      </w:pPr>
      <w:bookmarkStart w:id="0" w:name="_GoBack"/>
      <w:bookmarkEnd w:id="0"/>
      <w:r>
        <w:rPr>
          <w:rFonts w:hint="eastAsia"/>
          <w:b/>
          <w:bCs/>
          <w:sz w:val="24"/>
          <w:szCs w:val="28"/>
        </w:rPr>
        <w:t>挑战杯各类优秀获奖作品选题参考</w:t>
      </w:r>
      <w:r>
        <w:rPr>
          <w:rFonts w:hint="eastAsia"/>
          <w:b/>
          <w:bCs/>
          <w:sz w:val="24"/>
          <w:szCs w:val="28"/>
          <w:lang w:eastAsia="zh-CN"/>
        </w:rPr>
        <w:t>（</w:t>
      </w:r>
      <w:r>
        <w:rPr>
          <w:rFonts w:hint="eastAsia"/>
          <w:b/>
          <w:bCs/>
          <w:sz w:val="24"/>
          <w:szCs w:val="28"/>
          <w:lang w:val="en-US" w:eastAsia="zh-CN"/>
        </w:rPr>
        <w:t>省赛特等奖作品）</w:t>
      </w:r>
    </w:p>
    <w:tbl>
      <w:tblPr>
        <w:tblStyle w:val="3"/>
        <w:tblW w:w="793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80"/>
        <w:gridCol w:w="5775"/>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序号</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项目名称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类别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基于AllegroGraph的生物通路本体Cytoscape可视化系统</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基于物联网技术的淡水养殖监控系统</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激光制导遥控车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圆柱面螺旋光栅及激光光栅测微仪的研制和应用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智慧医疗云诊箱</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基于Android手机的新型微点二维码编解码技术与系统研究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基于断层分解的高维多目标进化算法</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多投多定位的超宽屏交互式投影系统</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基于盲分离技术的胎儿心电监护系统</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高性能卫星导航数字基带芯片设计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多媒体混沌保密通信技术</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海上丝绸之路动态历史地理信息系统</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智慧农业——环境监测与精细灌溉决策支持系统</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光纤矢量扭转传感器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基于Microsoft Kinect 的人体交互 智能识别体感游戏---汉字大师</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高维空间上扰动型Feigenbaum泛函方程的C^1解</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基于微透镜阵列的LED摩托车前照灯光学系统的设计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褐藻胶寡糖的免疫调节作用机制研究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生命科学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广东山区珍稀森林性蝙蝠分布的新发现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生命科学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四种微丝骨架结合蛋白联合预警模型预测食管鳞状细胞癌不良预后</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生命科学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高糖环境导致心管发育畸形的机制研究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生命科学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一种星型卟啉-精氨酸-树枝状聚赖氨酸共聚物用于光增强的药物与基因共传递研究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生命科学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凡纳滨对虾免疫信号通路在WSS病毒感染过程中的调控研究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生命科学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《从国家发展和文化传承看历史文化古城的保护与再生--以江门历史街区可持续性发展研究为例》</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社会工作者职业发展状况及其政策支持研究--基于广州市的调研</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社会治理创新视角下农村社会组织发展现状调          查与思考——以云浮乡贤理事会为例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南极环保措施的约束力和影响力</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关于民间资本参与养老机构的路径研究——以广州市养老机构为例</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29</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弃婴之殇— “广州婴儿安全岛”关停的调查与弃婴救助模式研究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广东省基层村居治理社会状况综合调查报告</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新型城镇化下流动人口的迁移过程研究--基于广州-连南的实证性调研</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后金融危机时代工人集体劳动争议的研究 ——基于2010-2014年珠三角9个城市的调查分析</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治理视角下城市垃圾管理中的政府、社会与市场——以广州市生活垃圾计量收费试点为例</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城镇化进程中农村基层治理体制创新 ——以 “政经分离”为特征的南海农村综合改革调研</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新型城镇化背景下乡村发展模式研究——基于珠海“幸福村居”创建工程的实践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多氮唑衍生物及其构筑的配合物的设计合成、结构与性质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能源化工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基于相变（PC）冷却技术的电动汽车电池热管理系统</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能源化工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强耦合金属-金属氧化物-石墨烯纳米复合材料的合理构建及其对甲醇电催化氧化性能的研究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能源化工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采用液相还原法从含络合铜废液中回收超微细铜粉的新工艺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能源化工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新型高光效图形化蓝宝石衬底LED</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能源化工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41</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塑料衬底可弯折彩色AMOLED显示屏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能源化工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42</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基于集料—沥青界面改性的路面性能改善材料及工艺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能源化工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新型高效PVT组件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能源化工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二维纸基柔性超级电容器材料及器件的制备与研究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能源化工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基于碳纤维可穿着超电容储能器件的研制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能源化工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社会医疗保险财政补贴研究：公平与可持续的视角</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47</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珠三角金融科技产业融合创新调查报告</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“互联网+”视角下的广东农村电子商务发展模式调查分析</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49</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广东省农村土地流转模式比较研究--基于8市22个行政村实地调研</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节能减排与中国绿色经济的双赢——基于绿色生产率的视角</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51</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幼儿父母的亲职压力与社会支持研究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52</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广州书院文化源流考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53</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心理干预对流浪儿童心理素质影响的研究--以潮汕地区为例</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高校创业教育与大学生创业影响机制研究--基于广东省大学生创业的案例分析</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55</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双芯双调节水水龙头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机械与控制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56</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食品安全检测仪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机械与控制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水泥基材料离子侵蚀过程的电化学阻抗谱研究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机械与控制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基于近场直写微纳喷印的沉积工艺及其装置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机械与控制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59</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全向可倾转多旋翼变体式浮空器智能搭载平台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机械与控制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爬行式钢管外表面打磨器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机械与控制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61</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牵引供电智能预警系统</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机械与控制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62</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微纳尺度光功能结构研究与应用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机械与控制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63</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弱光下吸收散光发电的微透镜阵列结构薄膜电池</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机械与控制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64</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能自愈的免蒸压PHC管桩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机械与控制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65</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新型汽车储能式刹车盘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机械与控制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66</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大学生微信公众平台创业实践调查报告——以深圳大学为例</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67</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城中村”智慧化升级的管理与运营模式研究  ——基于石溪村社区的调查研究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68</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贫困地区农民参与新农保的可持续性及其影响因素分析 ——以G省W县为例</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69</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区域品牌和公共服务平台建设对专业镇转型升级的推动机制调研报告--以广东省为例</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70</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政府购买公共服务的新载体——广州社区家庭综合服务中心的实践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食品安全公益诉讼的影响因素及对策研究——基于广州市的调研</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法律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72</w:t>
            </w:r>
          </w:p>
        </w:tc>
        <w:tc>
          <w:tcPr>
            <w:tcW w:w="5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城市化进程中城中村改造法律问题的调查研究 ——以广州市赤沙村改造为例</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法律</w:t>
            </w:r>
          </w:p>
        </w:tc>
      </w:tr>
    </w:tbl>
    <w:p>
      <w:pPr>
        <w:rPr>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楷体_GB2312">
    <w:altName w:val="楷体"/>
    <w:panose1 w:val="02010609030101010101"/>
    <w:charset w:val="86"/>
    <w:family w:val="decorative"/>
    <w:pitch w:val="default"/>
    <w:sig w:usb0="00000000" w:usb1="00000000" w:usb2="00000010" w:usb3="00000000" w:csb0="00040000" w:csb1="00000000"/>
  </w:font>
  <w:font w:name="方正小标宋简体">
    <w:altName w:val="Arial Unicode MS"/>
    <w:panose1 w:val="02010601030101010101"/>
    <w:charset w:val="86"/>
    <w:family w:val="auto"/>
    <w:pitch w:val="default"/>
    <w:sig w:usb0="00000000" w:usb1="00000000" w:usb2="00000010" w:usb3="00000000" w:csb0="00040000" w:csb1="00000000"/>
  </w:font>
  <w:font w:name="黑体">
    <w:panose1 w:val="02010609060101010101"/>
    <w:charset w:val="86"/>
    <w:family w:val="decorative"/>
    <w:pitch w:val="default"/>
    <w:sig w:usb0="800002BF" w:usb1="38CF7CFA" w:usb2="00000016" w:usb3="00000000" w:csb0="00040001" w:csb1="00000000"/>
  </w:font>
  <w:font w:name="仿宋_GB2312">
    <w:altName w:val="仿宋"/>
    <w:panose1 w:val="02010609030101010101"/>
    <w:charset w:val="86"/>
    <w:family w:val="decorative"/>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decorative"/>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roman"/>
    <w:pitch w:val="default"/>
    <w:sig w:usb0="00000000" w:usb1="00000000" w:usb2="00000010" w:usb3="00000000" w:csb0="00040000" w:csb1="00000000"/>
  </w:font>
  <w:font w:name="黑体">
    <w:panose1 w:val="02010609060101010101"/>
    <w:charset w:val="86"/>
    <w:family w:val="roman"/>
    <w:pitch w:val="default"/>
    <w:sig w:usb0="800002BF" w:usb1="38CF7CFA" w:usb2="00000016" w:usb3="00000000" w:csb0="00040001" w:csb1="00000000"/>
  </w:font>
  <w:font w:name="仿宋_GB2312">
    <w:altName w:val="仿宋"/>
    <w:panose1 w:val="02010609030101010101"/>
    <w:charset w:val="86"/>
    <w:family w:val="roman"/>
    <w:pitch w:val="default"/>
    <w:sig w:usb0="00000000" w:usb1="00000000" w:usb2="00000010" w:usb3="00000000" w:csb0="00040000" w:csb1="00000000"/>
  </w:font>
  <w:font w:name="楷体">
    <w:panose1 w:val="02010609060101010101"/>
    <w:charset w:val="86"/>
    <w:family w:val="roma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黑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swiss"/>
    <w:pitch w:val="default"/>
    <w:sig w:usb0="00000000" w:usb1="00000000" w:usb2="00000010" w:usb3="00000000" w:csb0="00040000" w:csb1="00000000"/>
  </w:font>
  <w:font w:name="黑体">
    <w:panose1 w:val="02010609060101010101"/>
    <w:charset w:val="86"/>
    <w:family w:val="swiss"/>
    <w:pitch w:val="default"/>
    <w:sig w:usb0="800002BF" w:usb1="38CF7CFA" w:usb2="00000016" w:usb3="00000000" w:csb0="00040001" w:csb1="00000000"/>
  </w:font>
  <w:font w:name="仿宋_GB2312">
    <w:altName w:val="仿宋"/>
    <w:panose1 w:val="02010609030101010101"/>
    <w:charset w:val="86"/>
    <w:family w:val="swiss"/>
    <w:pitch w:val="default"/>
    <w:sig w:usb0="00000000" w:usb1="00000000" w:usb2="00000010" w:usb3="00000000" w:csb0="00040000" w:csb1="00000000"/>
  </w:font>
  <w:font w:name="楷体">
    <w:panose1 w:val="02010609060101010101"/>
    <w:charset w:val="86"/>
    <w:family w:val="swiss"/>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华文新魏">
    <w:panose1 w:val="02010800040101010101"/>
    <w:charset w:val="86"/>
    <w:family w:val="auto"/>
    <w:pitch w:val="default"/>
    <w:sig w:usb0="00000001" w:usb1="080F0000" w:usb2="00000000" w:usb3="00000000" w:csb0="00040000" w:csb1="00000000"/>
  </w:font>
  <w:font w:name="Calibri Light">
    <w:panose1 w:val="020F0302020204030204"/>
    <w:charset w:val="00"/>
    <w:family w:val="auto"/>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93058F"/>
    <w:rsid w:val="045918D8"/>
    <w:rsid w:val="0993058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2015-12-02T02:12:00Z</dcterms:created>
  <dc:creator>Administrator</dc:creator>
  <cp:lastModifiedBy>Administrator</cp:lastModifiedBy>
  <dcterms:modified xsi:type="dcterms:W3CDTF">2015-12-02T02:37:30Z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2052-10.1.0.5346</vt:lpwstr>
  </property>
</Properties>
</file>