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B4" w:rsidRPr="00BD53B4" w:rsidRDefault="00BD53B4" w:rsidP="00BD53B4">
      <w:pPr>
        <w:widowControl/>
        <w:spacing w:line="400" w:lineRule="atLeast"/>
        <w:jc w:val="center"/>
        <w:textAlignment w:val="baseline"/>
        <w:outlineLvl w:val="2"/>
        <w:rPr>
          <w:rFonts w:ascii="微软雅黑" w:eastAsia="微软雅黑" w:hAnsi="微软雅黑" w:cs="宋体"/>
          <w:b/>
          <w:bCs/>
          <w:color w:val="000000"/>
          <w:kern w:val="0"/>
          <w:sz w:val="18"/>
          <w:szCs w:val="18"/>
        </w:rPr>
      </w:pPr>
      <w:r w:rsidRPr="00BD53B4">
        <w:rPr>
          <w:rFonts w:ascii="微软雅黑" w:eastAsia="微软雅黑" w:hAnsi="微软雅黑" w:cs="宋体" w:hint="eastAsia"/>
          <w:b/>
          <w:bCs/>
          <w:color w:val="000000"/>
          <w:kern w:val="0"/>
          <w:sz w:val="18"/>
          <w:szCs w:val="18"/>
        </w:rPr>
        <w:t>广东省高温天气劳动保护办法</w:t>
      </w:r>
    </w:p>
    <w:p w:rsidR="00BD53B4" w:rsidRDefault="00BD53B4" w:rsidP="00BD53B4">
      <w:pPr>
        <w:pStyle w:val="a3"/>
        <w:spacing w:before="0" w:beforeAutospacing="0" w:after="0" w:afterAutospacing="0" w:line="320" w:lineRule="atLeast"/>
        <w:ind w:firstLine="280"/>
        <w:jc w:val="center"/>
        <w:textAlignment w:val="baseline"/>
        <w:rPr>
          <w:color w:val="000000"/>
          <w:sz w:val="16"/>
          <w:szCs w:val="16"/>
        </w:rPr>
      </w:pPr>
      <w:r>
        <w:rPr>
          <w:rStyle w:val="a4"/>
          <w:rFonts w:hint="eastAsia"/>
          <w:color w:val="000000"/>
          <w:sz w:val="16"/>
          <w:szCs w:val="16"/>
          <w:bdr w:val="none" w:sz="0" w:space="0" w:color="auto" w:frame="1"/>
        </w:rPr>
        <w:t>广东省人民政府令　第166号</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《广东省高温天气劳动保护办法》已经2011年12月1日广东省人民政府第十一届82次常务会议通过，现予公布，自2012年3月1日起施行。</w:t>
      </w:r>
    </w:p>
    <w:p w:rsidR="00BD53B4" w:rsidRDefault="00BD53B4" w:rsidP="00BD53B4">
      <w:pPr>
        <w:pStyle w:val="a3"/>
        <w:spacing w:before="60" w:beforeAutospacing="0" w:after="60" w:afterAutospacing="0" w:line="320" w:lineRule="atLeast"/>
        <w:ind w:firstLine="280"/>
        <w:jc w:val="right"/>
        <w:textAlignment w:val="baseline"/>
        <w:rPr>
          <w:rFonts w:hint="eastAsia"/>
          <w:color w:val="000000"/>
          <w:sz w:val="16"/>
          <w:szCs w:val="16"/>
        </w:rPr>
      </w:pPr>
      <w:r>
        <w:rPr>
          <w:rFonts w:hint="eastAsia"/>
          <w:color w:val="000000"/>
          <w:sz w:val="16"/>
          <w:szCs w:val="16"/>
        </w:rPr>
        <w:t>代省长 朱小丹</w:t>
      </w:r>
    </w:p>
    <w:p w:rsidR="00BD53B4" w:rsidRDefault="00BD53B4" w:rsidP="00BD53B4">
      <w:pPr>
        <w:pStyle w:val="a3"/>
        <w:spacing w:before="60" w:beforeAutospacing="0" w:after="60" w:afterAutospacing="0" w:line="320" w:lineRule="atLeast"/>
        <w:ind w:firstLine="280"/>
        <w:jc w:val="right"/>
        <w:textAlignment w:val="baseline"/>
        <w:rPr>
          <w:rFonts w:hint="eastAsia"/>
          <w:color w:val="000000"/>
          <w:sz w:val="16"/>
          <w:szCs w:val="16"/>
        </w:rPr>
      </w:pPr>
      <w:r>
        <w:rPr>
          <w:rFonts w:hint="eastAsia"/>
          <w:color w:val="000000"/>
          <w:sz w:val="16"/>
          <w:szCs w:val="16"/>
        </w:rPr>
        <w:t>二○一一年十二月二十六日</w:t>
      </w:r>
    </w:p>
    <w:p w:rsidR="00BD53B4" w:rsidRDefault="00BD53B4" w:rsidP="00BD53B4">
      <w:pPr>
        <w:pStyle w:val="a3"/>
        <w:spacing w:before="0" w:beforeAutospacing="0" w:after="0" w:afterAutospacing="0" w:line="320" w:lineRule="atLeast"/>
        <w:ind w:firstLine="280"/>
        <w:jc w:val="center"/>
        <w:textAlignment w:val="baseline"/>
        <w:rPr>
          <w:rFonts w:hint="eastAsia"/>
          <w:color w:val="000000"/>
          <w:sz w:val="16"/>
          <w:szCs w:val="16"/>
        </w:rPr>
      </w:pPr>
      <w:r>
        <w:rPr>
          <w:rFonts w:hint="eastAsia"/>
          <w:color w:val="000000"/>
          <w:sz w:val="16"/>
          <w:szCs w:val="16"/>
        </w:rPr>
        <w:br/>
      </w:r>
      <w:r>
        <w:rPr>
          <w:rStyle w:val="a4"/>
          <w:rFonts w:hint="eastAsia"/>
          <w:color w:val="000000"/>
          <w:sz w:val="16"/>
          <w:szCs w:val="16"/>
          <w:bdr w:val="none" w:sz="0" w:space="0" w:color="auto" w:frame="1"/>
        </w:rPr>
        <w:t>广东省高温天气劳动保护办法</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第一条　为了规范高温天气劳动保护工作，保障劳动者身体健康和生命安全，根据《中华人民共和国劳动法》、《中华人民共和国职业病防治法》等法律法规，结合本省实际，制定本办法。</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第二条　本省行政区域内的企业、个体经济组织以及民办非企业单位等组织（以下称用人单位）在高温天气期间安排劳动者工作，适用本办法。</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国家机关、事业单位、社会团体在高温天气期间安排与之建立劳动关系的劳动者工作，参照本办法执行。</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第三条　本办法所称高温天气是指县级以上气象主管部门所属气象台</w:t>
      </w:r>
      <w:proofErr w:type="gramStart"/>
      <w:r>
        <w:rPr>
          <w:rFonts w:hint="eastAsia"/>
          <w:color w:val="000000"/>
          <w:sz w:val="16"/>
          <w:szCs w:val="16"/>
        </w:rPr>
        <w:t>站发布</w:t>
      </w:r>
      <w:proofErr w:type="gramEnd"/>
      <w:r>
        <w:rPr>
          <w:rFonts w:hint="eastAsia"/>
          <w:color w:val="000000"/>
          <w:sz w:val="16"/>
          <w:szCs w:val="16"/>
        </w:rPr>
        <w:t>的日最高气温达到35℃以上的天气。</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第四条　各级人民政府应当加强高温天气劳动保护工作的领导。</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安全生产监督管理、卫生、人力资源社会保障等部门根据各自职责，对高温天气劳动保护工作进行指导和监督检查。</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经济和信息化、住房城乡建设、水利、交通运输、海洋与渔业等部门在各自的职责范围内，做好高温天气劳动保护工作。</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工商业联合会、企业联合会、行业协会依法对用人单位在高温天气期间采取的劳动保护措施进行指导。</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各级工会组织依法对用人单位高温天气期间采取的劳动保护措施实施监督。</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第五条　县级以上人民政府应当建立高温天气预警预报制度，建立和完善气象灾害预警信息发布系统。</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气象主管部门所属的气象台</w:t>
      </w:r>
      <w:proofErr w:type="gramStart"/>
      <w:r>
        <w:rPr>
          <w:rFonts w:hint="eastAsia"/>
          <w:color w:val="000000"/>
          <w:sz w:val="16"/>
          <w:szCs w:val="16"/>
        </w:rPr>
        <w:t>站发布</w:t>
      </w:r>
      <w:proofErr w:type="gramEnd"/>
      <w:r>
        <w:rPr>
          <w:rFonts w:hint="eastAsia"/>
          <w:color w:val="000000"/>
          <w:sz w:val="16"/>
          <w:szCs w:val="16"/>
        </w:rPr>
        <w:t>高温预警信号后，各级广播电台、电视台等媒体和有关电信运营企业应当及时向公众传播。</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第六条　用人单位应当建立健全防暑降温工作制度，合理安排劳动者工作时间，保障安全生产，确保劳动者身体健康和生命安全。</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第七条　用人单位应当根据国家有关规定，合理布局生产现场，改进生产工艺和操作流程，采用良好的隔热、通风、降温设施，保证生产现场符合国家标准。</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第八条　政府有关部门、工会组织、工商业联合会、企业联合会应当加强高温天气劳动保护的宣传教育。</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用人单位应当对劳动者进行防暑和中暑急救的宣传教育，增强劳动者在高温天气作业的自我劳动保护能力。</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第九条　用人单位在下列高温天气期间，应当合理安排工作时间，减轻劳动强度，采取有效措施，保障劳动者身体健康和生命安全：</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（一）日最高气温达到39℃以上，当日应当停止户外露天工作；</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（二）日最高气温达到37℃以上至39℃以下（不含39℃），全天户外露天工作时间不得超过6小时，12时至16时应当暂停户外露天工作；</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（三）日最高气温达到35℃以上至37℃以下（不含37℃），用人单位应当采取换班轮休等方式，缩短连续作业时间，并且不得安排户外露天作业劳动者加班。</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第十条　用人单位采取降温措施，使作业场所温度低于35℃的（不含35℃），以及因行业特点不能停工或者因生产、人身财产安全和公众利益需要紧急处理的，不适用第九条规定。</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lastRenderedPageBreak/>
        <w:t>第十一条　用人单位不得安排怀孕的女职工和未成年工在35℃以上的高温天气露天工作及温度在33℃以上的作业场所工作。</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第十二条　用人单位不得因高温天气停止工作、缩短工作时间而扣除或者降低劳动者工资。</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第十三条　每年6月至10月期间，劳动者从事露天岗位工作以及用人单位不能采取有效措施将作业场所温度降低到33℃以下的（不含33℃），用人单位应当按月向劳动者发放高温津贴。所需费用在企业成本费用中列支。</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高温津贴标准和发放办法由省人力资源社会保障主管部门会同有关部门制定。</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第十四条　每年6月至10月的高温天气期间，用人单位应当向从事露天工作和室内高温工作的劳动者免费提供符合食品安全标准的清凉饮料。</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提供的清凉饮料不能充抵高温津贴。</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第十五条　用人单位应当向劳动者提供高温天气必需的劳动防护设施和用品，并加强对劳动防护设施和用品的维护和管理。</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第十六条　用人单位应当在高温工作环境下设立休息场所，并设有座椅，保持通风良好或者配备空调等防暑降温设施。</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第十七条　用人单位对患有不适合在高温天气露天工作或者室内高温工作疾病的劳动者，应当在高温天气期间调整其工作地点或者工作岗位。</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确因工作需要不能调整工作地点或者工作岗位的，应当采取应对突发疾病的预防措施。</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第十八条　用人单位应当在高温天气期间配备常用防暑药品。劳动者出现中暑时，应当立即采取救助措施；病情严重的，应当立即送医院治疗。</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第十九条　劳动者因在高温天气下工作引起中暑，经省卫生行政部门批准的职业病诊断机构诊断为职业病的，可依法申请工伤认定。经认定为工伤的，享受工伤保险待遇。</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劳动者在工作时间和工作岗位上因中暑死亡或者中暑后48小时内经抢救无效死亡的，视为工伤，享受工伤保险待遇。</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第二十条　用人单位违反本办法规定，有下列行为之一的，由负责作业场所职业卫生监督管理的部门依法处罚：</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（一）未按照国家标准落实通风、降温、隔热等防暑降温措施的；</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（二）未设立休息场所的。</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第二十一条　用人单位违反本办法第十三条规定，未向劳动者发放高温津贴的，由县级以上人力资源社会保障主管部门责令限期改正，给予补发；逾期未改正的，处2000元以上10000元以下罚款。</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第二十二条　用人单位违反本办法第十四条规定，未提供清凉饮料的，由县级以上人力资源社会保障主管部门责令改正；逾期未改正的，处500元以上2000元以下罚款。</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第二十三条　用人单位违反本办法规定，企业工会或者所在地总工会有权向用人单位提出意见，用人单位应当及时改正。用人单位拒不改正的，有关工会组织应当提请政府及其有关部门依法处理，并对处理结果进行监督。</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第二十四条　本办法所称“以上”、“以下”摄氏度（℃），除已注明的外，均含本数。</w:t>
      </w:r>
    </w:p>
    <w:p w:rsidR="00BD53B4" w:rsidRDefault="00BD53B4" w:rsidP="00BD53B4">
      <w:pPr>
        <w:pStyle w:val="a3"/>
        <w:spacing w:before="60" w:beforeAutospacing="0" w:after="60" w:afterAutospacing="0" w:line="320" w:lineRule="atLeast"/>
        <w:ind w:firstLine="280"/>
        <w:textAlignment w:val="baseline"/>
        <w:rPr>
          <w:rFonts w:hint="eastAsia"/>
          <w:color w:val="000000"/>
          <w:sz w:val="16"/>
          <w:szCs w:val="16"/>
        </w:rPr>
      </w:pPr>
      <w:r>
        <w:rPr>
          <w:rFonts w:hint="eastAsia"/>
          <w:color w:val="000000"/>
          <w:sz w:val="16"/>
          <w:szCs w:val="16"/>
        </w:rPr>
        <w:t>第二十五条　本办法自2012年3月1日起施行。</w:t>
      </w:r>
    </w:p>
    <w:p w:rsidR="008057E6" w:rsidRPr="00BD53B4" w:rsidRDefault="008057E6"/>
    <w:sectPr w:rsidR="008057E6" w:rsidRPr="00BD53B4" w:rsidSect="008057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3B4"/>
    <w:rsid w:val="008057E6"/>
    <w:rsid w:val="00BD5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E6"/>
    <w:pPr>
      <w:widowControl w:val="0"/>
      <w:jc w:val="both"/>
    </w:pPr>
  </w:style>
  <w:style w:type="paragraph" w:styleId="3">
    <w:name w:val="heading 3"/>
    <w:basedOn w:val="a"/>
    <w:link w:val="3Char"/>
    <w:uiPriority w:val="9"/>
    <w:qFormat/>
    <w:rsid w:val="00BD53B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53B4"/>
    <w:rPr>
      <w:rFonts w:ascii="宋体" w:eastAsia="宋体" w:hAnsi="宋体" w:cs="宋体"/>
      <w:b/>
      <w:bCs/>
      <w:kern w:val="0"/>
      <w:sz w:val="27"/>
      <w:szCs w:val="27"/>
    </w:rPr>
  </w:style>
  <w:style w:type="paragraph" w:styleId="a3">
    <w:name w:val="Normal (Web)"/>
    <w:basedOn w:val="a"/>
    <w:uiPriority w:val="99"/>
    <w:semiHidden/>
    <w:unhideWhenUsed/>
    <w:rsid w:val="00BD53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53B4"/>
    <w:rPr>
      <w:b/>
      <w:bCs/>
    </w:rPr>
  </w:style>
</w:styles>
</file>

<file path=word/webSettings.xml><?xml version="1.0" encoding="utf-8"?>
<w:webSettings xmlns:r="http://schemas.openxmlformats.org/officeDocument/2006/relationships" xmlns:w="http://schemas.openxmlformats.org/wordprocessingml/2006/main">
  <w:divs>
    <w:div w:id="413166125">
      <w:bodyDiv w:val="1"/>
      <w:marLeft w:val="0"/>
      <w:marRight w:val="0"/>
      <w:marTop w:val="0"/>
      <w:marBottom w:val="0"/>
      <w:divBdr>
        <w:top w:val="none" w:sz="0" w:space="0" w:color="auto"/>
        <w:left w:val="none" w:sz="0" w:space="0" w:color="auto"/>
        <w:bottom w:val="none" w:sz="0" w:space="0" w:color="auto"/>
        <w:right w:val="none" w:sz="0" w:space="0" w:color="auto"/>
      </w:divBdr>
    </w:div>
    <w:div w:id="15131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Company>中国石油大学</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2017-06-20T01:08:00Z</dcterms:created>
  <dcterms:modified xsi:type="dcterms:W3CDTF">2017-06-20T01:08:00Z</dcterms:modified>
</cp:coreProperties>
</file>