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3D" w:rsidRPr="0089213D" w:rsidRDefault="0089213D" w:rsidP="0089213D">
      <w:pPr>
        <w:jc w:val="left"/>
        <w:rPr>
          <w:rFonts w:ascii="仿宋_GB2312" w:eastAsia="仿宋_GB2312"/>
          <w:sz w:val="32"/>
          <w:szCs w:val="32"/>
        </w:rPr>
      </w:pPr>
      <w:r w:rsidRPr="0089213D">
        <w:rPr>
          <w:rFonts w:ascii="仿宋_GB2312" w:eastAsia="仿宋_GB2312" w:hint="eastAsia"/>
          <w:sz w:val="32"/>
          <w:szCs w:val="32"/>
        </w:rPr>
        <w:t>附件</w:t>
      </w:r>
      <w:r w:rsidR="007B47AA">
        <w:rPr>
          <w:rFonts w:ascii="仿宋_GB2312" w:eastAsia="仿宋_GB2312" w:hint="eastAsia"/>
          <w:sz w:val="32"/>
          <w:szCs w:val="32"/>
        </w:rPr>
        <w:t>:</w:t>
      </w:r>
      <w:bookmarkStart w:id="0" w:name="_GoBack"/>
      <w:bookmarkEnd w:id="0"/>
    </w:p>
    <w:p w:rsidR="004E0E88" w:rsidRDefault="0089213D">
      <w:pPr>
        <w:jc w:val="center"/>
        <w:rPr>
          <w:b/>
          <w:sz w:val="44"/>
          <w:szCs w:val="44"/>
        </w:rPr>
      </w:pPr>
      <w:r w:rsidRPr="0089213D">
        <w:rPr>
          <w:rFonts w:ascii="方正小标宋简体" w:eastAsia="方正小标宋简体" w:hint="eastAsia"/>
          <w:b/>
          <w:sz w:val="44"/>
          <w:szCs w:val="44"/>
        </w:rPr>
        <w:t>茂名职业技术学院2017年财务预算</w:t>
      </w:r>
      <w:r w:rsidRPr="00900AD7">
        <w:rPr>
          <w:rFonts w:ascii="方正小标宋简体" w:eastAsia="方正小标宋简体" w:hint="eastAsia"/>
          <w:b/>
          <w:sz w:val="44"/>
          <w:szCs w:val="44"/>
        </w:rPr>
        <w:t>内文件柜采购</w:t>
      </w:r>
      <w:r w:rsidR="000517A5" w:rsidRPr="00900AD7">
        <w:rPr>
          <w:rFonts w:ascii="方正小标宋简体" w:eastAsia="方正小标宋简体" w:hint="eastAsia"/>
          <w:b/>
          <w:sz w:val="44"/>
          <w:szCs w:val="44"/>
        </w:rPr>
        <w:t>报价表</w:t>
      </w:r>
    </w:p>
    <w:tbl>
      <w:tblPr>
        <w:tblStyle w:val="a6"/>
        <w:tblW w:w="13716" w:type="dxa"/>
        <w:tblLayout w:type="fixed"/>
        <w:tblLook w:val="04A0" w:firstRow="1" w:lastRow="0" w:firstColumn="1" w:lastColumn="0" w:noHBand="0" w:noVBand="1"/>
      </w:tblPr>
      <w:tblGrid>
        <w:gridCol w:w="455"/>
        <w:gridCol w:w="640"/>
        <w:gridCol w:w="640"/>
        <w:gridCol w:w="2579"/>
        <w:gridCol w:w="1657"/>
        <w:gridCol w:w="5229"/>
        <w:gridCol w:w="486"/>
        <w:gridCol w:w="553"/>
        <w:gridCol w:w="710"/>
        <w:gridCol w:w="14"/>
        <w:gridCol w:w="753"/>
      </w:tblGrid>
      <w:tr w:rsidR="004E0E88" w:rsidTr="0089213D">
        <w:tc>
          <w:tcPr>
            <w:tcW w:w="455" w:type="dxa"/>
            <w:vAlign w:val="center"/>
          </w:tcPr>
          <w:p w:rsidR="004E0E88" w:rsidRDefault="000517A5">
            <w:pPr>
              <w:jc w:val="center"/>
            </w:pPr>
            <w:r>
              <w:rPr>
                <w:rFonts w:hint="eastAsia"/>
              </w:rPr>
              <w:t>序号</w:t>
            </w:r>
          </w:p>
        </w:tc>
        <w:tc>
          <w:tcPr>
            <w:tcW w:w="640" w:type="dxa"/>
            <w:vAlign w:val="center"/>
          </w:tcPr>
          <w:p w:rsidR="004E0E88" w:rsidRDefault="000517A5">
            <w:pPr>
              <w:jc w:val="center"/>
            </w:pPr>
            <w:r>
              <w:rPr>
                <w:rFonts w:hint="eastAsia"/>
              </w:rPr>
              <w:t>品牌</w:t>
            </w:r>
          </w:p>
        </w:tc>
        <w:tc>
          <w:tcPr>
            <w:tcW w:w="640" w:type="dxa"/>
            <w:vAlign w:val="center"/>
          </w:tcPr>
          <w:p w:rsidR="004E0E88" w:rsidRDefault="000517A5">
            <w:pPr>
              <w:jc w:val="center"/>
            </w:pPr>
            <w:r>
              <w:rPr>
                <w:rFonts w:hint="eastAsia"/>
              </w:rPr>
              <w:t>名称</w:t>
            </w:r>
          </w:p>
        </w:tc>
        <w:tc>
          <w:tcPr>
            <w:tcW w:w="2579" w:type="dxa"/>
            <w:vAlign w:val="center"/>
          </w:tcPr>
          <w:p w:rsidR="004E0E88" w:rsidRDefault="000517A5">
            <w:pPr>
              <w:jc w:val="center"/>
            </w:pPr>
            <w:r>
              <w:rPr>
                <w:rFonts w:hint="eastAsia"/>
              </w:rPr>
              <w:t>产品图片样式</w:t>
            </w:r>
          </w:p>
        </w:tc>
        <w:tc>
          <w:tcPr>
            <w:tcW w:w="1657" w:type="dxa"/>
            <w:vAlign w:val="center"/>
          </w:tcPr>
          <w:p w:rsidR="004E0E88" w:rsidRDefault="000517A5">
            <w:pPr>
              <w:jc w:val="center"/>
            </w:pPr>
            <w:r>
              <w:rPr>
                <w:rFonts w:hint="eastAsia"/>
              </w:rPr>
              <w:t>规格</w:t>
            </w:r>
          </w:p>
        </w:tc>
        <w:tc>
          <w:tcPr>
            <w:tcW w:w="5229" w:type="dxa"/>
            <w:vAlign w:val="center"/>
          </w:tcPr>
          <w:p w:rsidR="004E0E88" w:rsidRDefault="000517A5">
            <w:pPr>
              <w:jc w:val="left"/>
            </w:pPr>
            <w:r>
              <w:rPr>
                <w:rFonts w:hint="eastAsia"/>
              </w:rPr>
              <w:t>技术、材质要求</w:t>
            </w:r>
          </w:p>
        </w:tc>
        <w:tc>
          <w:tcPr>
            <w:tcW w:w="486" w:type="dxa"/>
            <w:vAlign w:val="center"/>
          </w:tcPr>
          <w:p w:rsidR="004E0E88" w:rsidRDefault="000517A5">
            <w:pPr>
              <w:jc w:val="center"/>
            </w:pPr>
            <w:r>
              <w:rPr>
                <w:rFonts w:hint="eastAsia"/>
              </w:rPr>
              <w:t>单位</w:t>
            </w:r>
          </w:p>
        </w:tc>
        <w:tc>
          <w:tcPr>
            <w:tcW w:w="553" w:type="dxa"/>
            <w:vAlign w:val="center"/>
          </w:tcPr>
          <w:p w:rsidR="004E0E88" w:rsidRDefault="000517A5">
            <w:pPr>
              <w:jc w:val="center"/>
            </w:pPr>
            <w:r>
              <w:rPr>
                <w:rFonts w:hint="eastAsia"/>
              </w:rPr>
              <w:t>数量</w:t>
            </w:r>
          </w:p>
        </w:tc>
        <w:tc>
          <w:tcPr>
            <w:tcW w:w="724" w:type="dxa"/>
            <w:gridSpan w:val="2"/>
            <w:vAlign w:val="center"/>
          </w:tcPr>
          <w:p w:rsidR="004E0E88" w:rsidRDefault="000517A5">
            <w:pPr>
              <w:jc w:val="center"/>
            </w:pPr>
            <w:r>
              <w:rPr>
                <w:rFonts w:hint="eastAsia"/>
              </w:rPr>
              <w:t>单价</w:t>
            </w:r>
          </w:p>
          <w:p w:rsidR="004E0E88" w:rsidRDefault="000517A5">
            <w:pPr>
              <w:jc w:val="center"/>
            </w:pPr>
            <w:r>
              <w:rPr>
                <w:rFonts w:hint="eastAsia"/>
              </w:rPr>
              <w:t>元</w:t>
            </w:r>
          </w:p>
        </w:tc>
        <w:tc>
          <w:tcPr>
            <w:tcW w:w="753" w:type="dxa"/>
            <w:vAlign w:val="center"/>
          </w:tcPr>
          <w:p w:rsidR="004E0E88" w:rsidRDefault="000517A5">
            <w:pPr>
              <w:jc w:val="center"/>
            </w:pPr>
            <w:r>
              <w:rPr>
                <w:rFonts w:hint="eastAsia"/>
              </w:rPr>
              <w:t>总价</w:t>
            </w:r>
          </w:p>
          <w:p w:rsidR="004E0E88" w:rsidRDefault="000517A5">
            <w:pPr>
              <w:jc w:val="center"/>
            </w:pPr>
            <w:r>
              <w:rPr>
                <w:rFonts w:hint="eastAsia"/>
              </w:rPr>
              <w:t>元</w:t>
            </w:r>
          </w:p>
        </w:tc>
      </w:tr>
      <w:tr w:rsidR="004E0E88" w:rsidTr="00833972">
        <w:trPr>
          <w:trHeight w:val="3408"/>
        </w:trPr>
        <w:tc>
          <w:tcPr>
            <w:tcW w:w="455" w:type="dxa"/>
            <w:vAlign w:val="center"/>
          </w:tcPr>
          <w:p w:rsidR="004E0E88" w:rsidRDefault="000653B2">
            <w:pPr>
              <w:jc w:val="center"/>
            </w:pPr>
            <w:r>
              <w:rPr>
                <w:rFonts w:hint="eastAsia"/>
              </w:rPr>
              <w:t>1</w:t>
            </w:r>
          </w:p>
        </w:tc>
        <w:tc>
          <w:tcPr>
            <w:tcW w:w="640" w:type="dxa"/>
            <w:vAlign w:val="center"/>
          </w:tcPr>
          <w:p w:rsidR="004E0E88" w:rsidRDefault="0089213D">
            <w:pPr>
              <w:jc w:val="center"/>
            </w:pPr>
            <w:r>
              <w:rPr>
                <w:rFonts w:hint="eastAsia"/>
              </w:rPr>
              <w:t>双</w:t>
            </w:r>
            <w:r>
              <w:t>保</w:t>
            </w:r>
            <w:r w:rsidR="000517A5">
              <w:rPr>
                <w:rFonts w:hint="eastAsia"/>
              </w:rPr>
              <w:t>办公家具</w:t>
            </w:r>
          </w:p>
        </w:tc>
        <w:tc>
          <w:tcPr>
            <w:tcW w:w="640" w:type="dxa"/>
            <w:vAlign w:val="center"/>
          </w:tcPr>
          <w:p w:rsidR="004E0E88" w:rsidRDefault="000517A5">
            <w:pPr>
              <w:jc w:val="center"/>
            </w:pPr>
            <w:r>
              <w:rPr>
                <w:rFonts w:hint="eastAsia"/>
              </w:rPr>
              <w:t>一体</w:t>
            </w:r>
            <w:r>
              <w:rPr>
                <w:rFonts w:hint="eastAsia"/>
              </w:rPr>
              <w:t>12</w:t>
            </w:r>
            <w:r>
              <w:rPr>
                <w:rFonts w:hint="eastAsia"/>
              </w:rPr>
              <w:t>门档案柜</w:t>
            </w:r>
          </w:p>
        </w:tc>
        <w:tc>
          <w:tcPr>
            <w:tcW w:w="2579" w:type="dxa"/>
            <w:vAlign w:val="center"/>
          </w:tcPr>
          <w:p w:rsidR="004E0E88" w:rsidRDefault="000517A5">
            <w:pPr>
              <w:jc w:val="center"/>
            </w:pPr>
            <w:r>
              <w:rPr>
                <w:rFonts w:hint="eastAsia"/>
                <w:noProof/>
              </w:rPr>
              <w:drawing>
                <wp:anchor distT="0" distB="0" distL="114300" distR="114300" simplePos="0" relativeHeight="251652096" behindDoc="0" locked="0" layoutInCell="1" allowOverlap="1">
                  <wp:simplePos x="0" y="0"/>
                  <wp:positionH relativeFrom="column">
                    <wp:posOffset>148590</wp:posOffset>
                  </wp:positionH>
                  <wp:positionV relativeFrom="paragraph">
                    <wp:posOffset>9525</wp:posOffset>
                  </wp:positionV>
                  <wp:extent cx="1183640" cy="2074545"/>
                  <wp:effectExtent l="0" t="0" r="16510" b="1905"/>
                  <wp:wrapNone/>
                  <wp:docPr id="4" name="图片 4" descr="微信图片_2017090313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70903135612"/>
                          <pic:cNvPicPr>
                            <a:picLocks noChangeAspect="1"/>
                          </pic:cNvPicPr>
                        </pic:nvPicPr>
                        <pic:blipFill>
                          <a:blip r:embed="rId8"/>
                          <a:srcRect l="10632" t="3311" r="6002" b="14478"/>
                          <a:stretch>
                            <a:fillRect/>
                          </a:stretch>
                        </pic:blipFill>
                        <pic:spPr>
                          <a:xfrm>
                            <a:off x="0" y="0"/>
                            <a:ext cx="1183640" cy="2074545"/>
                          </a:xfrm>
                          <a:prstGeom prst="rect">
                            <a:avLst/>
                          </a:prstGeom>
                        </pic:spPr>
                      </pic:pic>
                    </a:graphicData>
                  </a:graphic>
                  <wp14:sizeRelH relativeFrom="margin">
                    <wp14:pctWidth>0</wp14:pctWidth>
                  </wp14:sizeRelH>
                  <wp14:sizeRelV relativeFrom="margin">
                    <wp14:pctHeight>0</wp14:pctHeight>
                  </wp14:sizeRelV>
                </wp:anchor>
              </w:drawing>
            </w:r>
          </w:p>
          <w:p w:rsidR="004E0E88" w:rsidRDefault="004E0E88">
            <w:pPr>
              <w:jc w:val="center"/>
            </w:pPr>
          </w:p>
        </w:tc>
        <w:tc>
          <w:tcPr>
            <w:tcW w:w="1657" w:type="dxa"/>
            <w:vAlign w:val="center"/>
          </w:tcPr>
          <w:p w:rsidR="004E0E88" w:rsidRDefault="000517A5">
            <w:pPr>
              <w:jc w:val="center"/>
            </w:pPr>
            <w:r>
              <w:rPr>
                <w:rFonts w:hint="eastAsia"/>
              </w:rPr>
              <w:t>850*390*1800</w:t>
            </w:r>
          </w:p>
          <w:p w:rsidR="004E0E88" w:rsidRDefault="003D5451">
            <w:pPr>
              <w:jc w:val="center"/>
            </w:pPr>
            <w:r>
              <w:rPr>
                <w:rFonts w:hint="eastAsia"/>
              </w:rPr>
              <w:t>（含脚轮</w:t>
            </w:r>
            <w:r w:rsidR="000517A5">
              <w:rPr>
                <w:rFonts w:hint="eastAsia"/>
              </w:rPr>
              <w:t>）</w:t>
            </w:r>
          </w:p>
        </w:tc>
        <w:tc>
          <w:tcPr>
            <w:tcW w:w="5229" w:type="dxa"/>
            <w:vAlign w:val="center"/>
          </w:tcPr>
          <w:p w:rsidR="004E0E88" w:rsidRDefault="000517A5">
            <w:pPr>
              <w:jc w:val="left"/>
              <w:rPr>
                <w:sz w:val="18"/>
                <w:szCs w:val="18"/>
              </w:rPr>
            </w:pPr>
            <w:r>
              <w:rPr>
                <w:rFonts w:hint="eastAsia"/>
                <w:sz w:val="18"/>
                <w:szCs w:val="18"/>
              </w:rPr>
              <w:t>1</w:t>
            </w:r>
            <w:r>
              <w:rPr>
                <w:rFonts w:hint="eastAsia"/>
                <w:sz w:val="18"/>
                <w:szCs w:val="18"/>
              </w:rPr>
              <w:t>、基材：采用优质</w:t>
            </w:r>
            <w:r>
              <w:rPr>
                <w:rFonts w:hint="eastAsia"/>
                <w:sz w:val="18"/>
                <w:szCs w:val="18"/>
              </w:rPr>
              <w:t>0.5mm</w:t>
            </w:r>
            <w:r>
              <w:rPr>
                <w:rFonts w:hint="eastAsia"/>
                <w:sz w:val="18"/>
                <w:szCs w:val="18"/>
              </w:rPr>
              <w:t>厚冷轧钢板经剪切、冲压、折弯、焊接而成，喷塑前均经磷化和理；采用自动喷淋式磷化，经自动烘干后直接喷塑。</w:t>
            </w:r>
          </w:p>
          <w:p w:rsidR="004E0E88" w:rsidRDefault="000517A5">
            <w:pPr>
              <w:jc w:val="left"/>
              <w:rPr>
                <w:sz w:val="18"/>
                <w:szCs w:val="18"/>
              </w:rPr>
            </w:pPr>
            <w:r>
              <w:rPr>
                <w:rFonts w:hint="eastAsia"/>
                <w:sz w:val="18"/>
                <w:szCs w:val="18"/>
              </w:rPr>
              <w:t>2</w:t>
            </w:r>
            <w:r>
              <w:rPr>
                <w:rFonts w:hint="eastAsia"/>
                <w:sz w:val="18"/>
                <w:szCs w:val="18"/>
              </w:rPr>
              <w:t>、柜面：柜面采用（该企业通过</w:t>
            </w:r>
            <w:r>
              <w:rPr>
                <w:rFonts w:hint="eastAsia"/>
                <w:sz w:val="18"/>
                <w:szCs w:val="18"/>
              </w:rPr>
              <w:t>ISO9001</w:t>
            </w:r>
            <w:r>
              <w:rPr>
                <w:rFonts w:hint="eastAsia"/>
                <w:sz w:val="18"/>
                <w:szCs w:val="18"/>
              </w:rPr>
              <w:t>质量管理体系及</w:t>
            </w:r>
            <w:r>
              <w:rPr>
                <w:rFonts w:hint="eastAsia"/>
                <w:sz w:val="18"/>
                <w:szCs w:val="18"/>
              </w:rPr>
              <w:t>ISO1400</w:t>
            </w:r>
            <w:r>
              <w:rPr>
                <w:rFonts w:hint="eastAsia"/>
                <w:sz w:val="18"/>
                <w:szCs w:val="18"/>
              </w:rPr>
              <w:t>环境体系双认证）绿色环保型粉沫，高温塑化而成，防腐性好，环保耐用，色彩柔和，光洁美，对人体及周围环境不产生危害，无毒、无副作用，使用时无异味。</w:t>
            </w:r>
          </w:p>
          <w:p w:rsidR="004E0E88" w:rsidRDefault="000517A5">
            <w:pPr>
              <w:jc w:val="left"/>
              <w:rPr>
                <w:sz w:val="18"/>
                <w:szCs w:val="18"/>
              </w:rPr>
            </w:pPr>
            <w:r>
              <w:rPr>
                <w:rFonts w:hint="eastAsia"/>
                <w:sz w:val="18"/>
                <w:szCs w:val="18"/>
              </w:rPr>
              <w:t>3</w:t>
            </w:r>
            <w:r>
              <w:rPr>
                <w:rFonts w:hint="eastAsia"/>
                <w:sz w:val="18"/>
                <w:szCs w:val="18"/>
              </w:rPr>
              <w:t>、格板：文件柜格板高度可调，坚固耐用，性能优良，可存放大量书籍不变形。</w:t>
            </w:r>
          </w:p>
        </w:tc>
        <w:tc>
          <w:tcPr>
            <w:tcW w:w="486" w:type="dxa"/>
            <w:vAlign w:val="center"/>
          </w:tcPr>
          <w:p w:rsidR="004E0E88" w:rsidRDefault="000517A5">
            <w:pPr>
              <w:jc w:val="center"/>
            </w:pPr>
            <w:r>
              <w:rPr>
                <w:rFonts w:hint="eastAsia"/>
              </w:rPr>
              <w:t>个</w:t>
            </w:r>
          </w:p>
        </w:tc>
        <w:tc>
          <w:tcPr>
            <w:tcW w:w="553" w:type="dxa"/>
            <w:vAlign w:val="center"/>
          </w:tcPr>
          <w:p w:rsidR="004E0E88" w:rsidRDefault="000517A5">
            <w:pPr>
              <w:jc w:val="center"/>
            </w:pPr>
            <w:r>
              <w:rPr>
                <w:rFonts w:hint="eastAsia"/>
              </w:rPr>
              <w:t>15</w:t>
            </w:r>
          </w:p>
        </w:tc>
        <w:tc>
          <w:tcPr>
            <w:tcW w:w="710" w:type="dxa"/>
            <w:vAlign w:val="center"/>
          </w:tcPr>
          <w:p w:rsidR="004E0E88" w:rsidRDefault="004E0E88">
            <w:pPr>
              <w:jc w:val="center"/>
            </w:pPr>
          </w:p>
        </w:tc>
        <w:tc>
          <w:tcPr>
            <w:tcW w:w="767" w:type="dxa"/>
            <w:gridSpan w:val="2"/>
            <w:vAlign w:val="center"/>
          </w:tcPr>
          <w:p w:rsidR="004E0E88" w:rsidRDefault="004E0E88">
            <w:pPr>
              <w:jc w:val="center"/>
            </w:pPr>
          </w:p>
        </w:tc>
      </w:tr>
      <w:tr w:rsidR="004E0E88" w:rsidTr="00833972">
        <w:trPr>
          <w:trHeight w:val="3817"/>
        </w:trPr>
        <w:tc>
          <w:tcPr>
            <w:tcW w:w="455" w:type="dxa"/>
            <w:vAlign w:val="center"/>
          </w:tcPr>
          <w:p w:rsidR="004E0E88" w:rsidRDefault="000653B2" w:rsidP="000653B2">
            <w:pPr>
              <w:jc w:val="center"/>
            </w:pPr>
            <w:r>
              <w:t>2</w:t>
            </w:r>
          </w:p>
        </w:tc>
        <w:tc>
          <w:tcPr>
            <w:tcW w:w="640" w:type="dxa"/>
            <w:vAlign w:val="center"/>
          </w:tcPr>
          <w:p w:rsidR="004E0E88" w:rsidRDefault="0089213D">
            <w:pPr>
              <w:jc w:val="center"/>
            </w:pPr>
            <w:r>
              <w:rPr>
                <w:rFonts w:hint="eastAsia"/>
              </w:rPr>
              <w:t>双</w:t>
            </w:r>
            <w:r>
              <w:t>保</w:t>
            </w:r>
            <w:r>
              <w:rPr>
                <w:rFonts w:hint="eastAsia"/>
              </w:rPr>
              <w:t>办公家具</w:t>
            </w:r>
          </w:p>
        </w:tc>
        <w:tc>
          <w:tcPr>
            <w:tcW w:w="640" w:type="dxa"/>
            <w:vAlign w:val="center"/>
          </w:tcPr>
          <w:p w:rsidR="004E0E88" w:rsidRDefault="000517A5">
            <w:pPr>
              <w:jc w:val="center"/>
            </w:pPr>
            <w:r>
              <w:rPr>
                <w:rFonts w:hint="eastAsia"/>
              </w:rPr>
              <w:t>双层四门分体文件柜</w:t>
            </w:r>
            <w:r>
              <w:rPr>
                <w:rFonts w:hint="eastAsia"/>
              </w:rPr>
              <w:t>(</w:t>
            </w:r>
            <w:r>
              <w:rPr>
                <w:rFonts w:hint="eastAsia"/>
              </w:rPr>
              <w:t>带抽</w:t>
            </w:r>
            <w:r>
              <w:rPr>
                <w:rFonts w:hint="eastAsia"/>
              </w:rPr>
              <w:t>)</w:t>
            </w:r>
          </w:p>
        </w:tc>
        <w:tc>
          <w:tcPr>
            <w:tcW w:w="2579" w:type="dxa"/>
            <w:vAlign w:val="center"/>
          </w:tcPr>
          <w:p w:rsidR="004E0E88" w:rsidRDefault="000517A5" w:rsidP="00833972">
            <w:pPr>
              <w:jc w:val="center"/>
            </w:pPr>
            <w:r>
              <w:rPr>
                <w:rFonts w:hint="eastAsia"/>
                <w:noProof/>
              </w:rPr>
              <w:drawing>
                <wp:anchor distT="0" distB="0" distL="114300" distR="114300" simplePos="0" relativeHeight="251655168" behindDoc="0" locked="0" layoutInCell="1" allowOverlap="1">
                  <wp:simplePos x="0" y="0"/>
                  <wp:positionH relativeFrom="column">
                    <wp:posOffset>-28575</wp:posOffset>
                  </wp:positionH>
                  <wp:positionV relativeFrom="paragraph">
                    <wp:posOffset>12700</wp:posOffset>
                  </wp:positionV>
                  <wp:extent cx="1521460" cy="2311400"/>
                  <wp:effectExtent l="0" t="0" r="2540" b="12700"/>
                  <wp:wrapNone/>
                  <wp:docPr id="6" name="图片 6" descr="微信图片_2017090313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70903135616"/>
                          <pic:cNvPicPr>
                            <a:picLocks noChangeAspect="1"/>
                          </pic:cNvPicPr>
                        </pic:nvPicPr>
                        <pic:blipFill>
                          <a:blip r:embed="rId9"/>
                          <a:srcRect t="5981" r="6002" b="13684"/>
                          <a:stretch>
                            <a:fillRect/>
                          </a:stretch>
                        </pic:blipFill>
                        <pic:spPr>
                          <a:xfrm>
                            <a:off x="0" y="0"/>
                            <a:ext cx="1521460" cy="2311400"/>
                          </a:xfrm>
                          <a:prstGeom prst="rect">
                            <a:avLst/>
                          </a:prstGeom>
                        </pic:spPr>
                      </pic:pic>
                    </a:graphicData>
                  </a:graphic>
                  <wp14:sizeRelH relativeFrom="margin">
                    <wp14:pctWidth>0</wp14:pctWidth>
                  </wp14:sizeRelH>
                  <wp14:sizeRelV relativeFrom="margin">
                    <wp14:pctHeight>0</wp14:pctHeight>
                  </wp14:sizeRelV>
                </wp:anchor>
              </w:drawing>
            </w:r>
          </w:p>
        </w:tc>
        <w:tc>
          <w:tcPr>
            <w:tcW w:w="1657" w:type="dxa"/>
            <w:vAlign w:val="center"/>
          </w:tcPr>
          <w:p w:rsidR="004E0E88" w:rsidRDefault="000517A5">
            <w:pPr>
              <w:jc w:val="center"/>
            </w:pPr>
            <w:r>
              <w:rPr>
                <w:rFonts w:hint="eastAsia"/>
              </w:rPr>
              <w:t>850*390*1800</w:t>
            </w:r>
          </w:p>
          <w:p w:rsidR="004E0E88" w:rsidRDefault="000517A5" w:rsidP="003D5451">
            <w:pPr>
              <w:jc w:val="center"/>
            </w:pPr>
            <w:r>
              <w:rPr>
                <w:rFonts w:hint="eastAsia"/>
              </w:rPr>
              <w:t>（</w:t>
            </w:r>
            <w:r w:rsidR="003D5451">
              <w:rPr>
                <w:rFonts w:hint="eastAsia"/>
              </w:rPr>
              <w:t>含脚轮</w:t>
            </w:r>
            <w:r>
              <w:rPr>
                <w:rFonts w:hint="eastAsia"/>
              </w:rPr>
              <w:t>）</w:t>
            </w:r>
          </w:p>
        </w:tc>
        <w:tc>
          <w:tcPr>
            <w:tcW w:w="5229" w:type="dxa"/>
            <w:vAlign w:val="center"/>
          </w:tcPr>
          <w:p w:rsidR="004E0E88" w:rsidRDefault="000517A5">
            <w:pPr>
              <w:jc w:val="left"/>
              <w:rPr>
                <w:sz w:val="18"/>
                <w:szCs w:val="18"/>
              </w:rPr>
            </w:pPr>
            <w:r>
              <w:rPr>
                <w:rFonts w:hint="eastAsia"/>
                <w:sz w:val="18"/>
                <w:szCs w:val="18"/>
              </w:rPr>
              <w:t>1</w:t>
            </w:r>
            <w:r>
              <w:rPr>
                <w:rFonts w:hint="eastAsia"/>
                <w:sz w:val="18"/>
                <w:szCs w:val="18"/>
              </w:rPr>
              <w:t>、基材：采用优质</w:t>
            </w:r>
            <w:r>
              <w:rPr>
                <w:rFonts w:hint="eastAsia"/>
                <w:sz w:val="18"/>
                <w:szCs w:val="18"/>
              </w:rPr>
              <w:t>0.5mm</w:t>
            </w:r>
            <w:r>
              <w:rPr>
                <w:rFonts w:hint="eastAsia"/>
                <w:sz w:val="18"/>
                <w:szCs w:val="18"/>
              </w:rPr>
              <w:t>厚冷轧钢板经剪切、冲压、折弯、焊接而成，喷塑前均经磷化和理；采用自动喷淋式磷化，经自动烘干后直接喷塑。</w:t>
            </w:r>
          </w:p>
          <w:p w:rsidR="004E0E88" w:rsidRDefault="000517A5">
            <w:pPr>
              <w:jc w:val="left"/>
              <w:rPr>
                <w:sz w:val="18"/>
                <w:szCs w:val="18"/>
              </w:rPr>
            </w:pPr>
            <w:r>
              <w:rPr>
                <w:rFonts w:hint="eastAsia"/>
                <w:sz w:val="18"/>
                <w:szCs w:val="18"/>
              </w:rPr>
              <w:t>2</w:t>
            </w:r>
            <w:r>
              <w:rPr>
                <w:rFonts w:hint="eastAsia"/>
                <w:sz w:val="18"/>
                <w:szCs w:val="18"/>
              </w:rPr>
              <w:t>、柜面：柜面采用（该企业通过</w:t>
            </w:r>
            <w:r>
              <w:rPr>
                <w:rFonts w:hint="eastAsia"/>
                <w:sz w:val="18"/>
                <w:szCs w:val="18"/>
              </w:rPr>
              <w:t>ISO9001</w:t>
            </w:r>
            <w:r>
              <w:rPr>
                <w:rFonts w:hint="eastAsia"/>
                <w:sz w:val="18"/>
                <w:szCs w:val="18"/>
              </w:rPr>
              <w:t>质量管理体系及</w:t>
            </w:r>
            <w:r>
              <w:rPr>
                <w:rFonts w:hint="eastAsia"/>
                <w:sz w:val="18"/>
                <w:szCs w:val="18"/>
              </w:rPr>
              <w:t>ISO1400</w:t>
            </w:r>
            <w:r>
              <w:rPr>
                <w:rFonts w:hint="eastAsia"/>
                <w:sz w:val="18"/>
                <w:szCs w:val="18"/>
              </w:rPr>
              <w:t>环境体系双认证）绿色环保型粉沫，高温塑化而成，防腐性好，环保耐用，色彩柔和，光洁美，对人体及周围环境不产生危害，无毒、无副作用，使用时无异味。</w:t>
            </w:r>
          </w:p>
          <w:p w:rsidR="004E0E88" w:rsidRDefault="000517A5">
            <w:pPr>
              <w:jc w:val="left"/>
            </w:pPr>
            <w:r>
              <w:rPr>
                <w:rFonts w:hint="eastAsia"/>
                <w:sz w:val="18"/>
                <w:szCs w:val="18"/>
              </w:rPr>
              <w:t>3</w:t>
            </w:r>
            <w:r>
              <w:rPr>
                <w:rFonts w:hint="eastAsia"/>
                <w:sz w:val="18"/>
                <w:szCs w:val="18"/>
              </w:rPr>
              <w:t>、格板：文件柜格板高度可调，坚固耐用，性能优良，可存放大量书籍不变形。</w:t>
            </w:r>
          </w:p>
        </w:tc>
        <w:tc>
          <w:tcPr>
            <w:tcW w:w="486" w:type="dxa"/>
            <w:vAlign w:val="center"/>
          </w:tcPr>
          <w:p w:rsidR="004E0E88" w:rsidRDefault="000517A5">
            <w:pPr>
              <w:jc w:val="center"/>
            </w:pPr>
            <w:r>
              <w:rPr>
                <w:rFonts w:hint="eastAsia"/>
              </w:rPr>
              <w:t>个</w:t>
            </w:r>
          </w:p>
        </w:tc>
        <w:tc>
          <w:tcPr>
            <w:tcW w:w="553" w:type="dxa"/>
            <w:vAlign w:val="center"/>
          </w:tcPr>
          <w:p w:rsidR="004E0E88" w:rsidRDefault="000517A5">
            <w:pPr>
              <w:jc w:val="center"/>
            </w:pPr>
            <w:r>
              <w:rPr>
                <w:rFonts w:hint="eastAsia"/>
              </w:rPr>
              <w:t>12</w:t>
            </w:r>
          </w:p>
        </w:tc>
        <w:tc>
          <w:tcPr>
            <w:tcW w:w="710" w:type="dxa"/>
            <w:vAlign w:val="center"/>
          </w:tcPr>
          <w:p w:rsidR="004E0E88" w:rsidRDefault="004E0E88">
            <w:pPr>
              <w:jc w:val="center"/>
            </w:pPr>
          </w:p>
        </w:tc>
        <w:tc>
          <w:tcPr>
            <w:tcW w:w="767" w:type="dxa"/>
            <w:gridSpan w:val="2"/>
            <w:vAlign w:val="center"/>
          </w:tcPr>
          <w:p w:rsidR="004E0E88" w:rsidRDefault="004E0E88">
            <w:pPr>
              <w:jc w:val="center"/>
            </w:pPr>
          </w:p>
        </w:tc>
      </w:tr>
      <w:tr w:rsidR="004E0E88" w:rsidTr="0089213D">
        <w:trPr>
          <w:trHeight w:val="3888"/>
        </w:trPr>
        <w:tc>
          <w:tcPr>
            <w:tcW w:w="455" w:type="dxa"/>
            <w:vAlign w:val="center"/>
          </w:tcPr>
          <w:p w:rsidR="004E0E88" w:rsidRDefault="000653B2">
            <w:pPr>
              <w:jc w:val="center"/>
            </w:pPr>
            <w:r>
              <w:rPr>
                <w:rFonts w:hint="eastAsia"/>
              </w:rPr>
              <w:lastRenderedPageBreak/>
              <w:t>3</w:t>
            </w:r>
          </w:p>
        </w:tc>
        <w:tc>
          <w:tcPr>
            <w:tcW w:w="640" w:type="dxa"/>
            <w:vAlign w:val="center"/>
          </w:tcPr>
          <w:p w:rsidR="004E0E88" w:rsidRDefault="0089213D">
            <w:pPr>
              <w:jc w:val="center"/>
            </w:pPr>
            <w:r>
              <w:rPr>
                <w:rFonts w:hint="eastAsia"/>
              </w:rPr>
              <w:t>双</w:t>
            </w:r>
            <w:r>
              <w:t>保</w:t>
            </w:r>
            <w:r>
              <w:rPr>
                <w:rFonts w:hint="eastAsia"/>
              </w:rPr>
              <w:t>办公家具</w:t>
            </w:r>
          </w:p>
        </w:tc>
        <w:tc>
          <w:tcPr>
            <w:tcW w:w="640" w:type="dxa"/>
            <w:vAlign w:val="center"/>
          </w:tcPr>
          <w:p w:rsidR="004E0E88" w:rsidRDefault="000517A5">
            <w:pPr>
              <w:jc w:val="center"/>
            </w:pPr>
            <w:r>
              <w:rPr>
                <w:rFonts w:hint="eastAsia"/>
              </w:rPr>
              <w:t>双层四门分体文件柜</w:t>
            </w:r>
            <w:r>
              <w:rPr>
                <w:rFonts w:hint="eastAsia"/>
              </w:rPr>
              <w:t>(</w:t>
            </w:r>
            <w:r>
              <w:rPr>
                <w:rFonts w:hint="eastAsia"/>
              </w:rPr>
              <w:t>不带抽</w:t>
            </w:r>
            <w:r>
              <w:rPr>
                <w:rFonts w:hint="eastAsia"/>
              </w:rPr>
              <w:t>)</w:t>
            </w:r>
          </w:p>
        </w:tc>
        <w:tc>
          <w:tcPr>
            <w:tcW w:w="2579" w:type="dxa"/>
            <w:vAlign w:val="center"/>
          </w:tcPr>
          <w:p w:rsidR="004E0E88" w:rsidRDefault="000517A5">
            <w:pPr>
              <w:jc w:val="center"/>
            </w:pPr>
            <w:r>
              <w:rPr>
                <w:rFonts w:hint="eastAsia"/>
                <w:noProof/>
              </w:rPr>
              <w:drawing>
                <wp:anchor distT="0" distB="0" distL="114300" distR="114300" simplePos="0" relativeHeight="251657216" behindDoc="0" locked="0" layoutInCell="1" allowOverlap="1">
                  <wp:simplePos x="0" y="0"/>
                  <wp:positionH relativeFrom="column">
                    <wp:posOffset>182880</wp:posOffset>
                  </wp:positionH>
                  <wp:positionV relativeFrom="paragraph">
                    <wp:posOffset>9525</wp:posOffset>
                  </wp:positionV>
                  <wp:extent cx="1221740" cy="2198370"/>
                  <wp:effectExtent l="0" t="0" r="16510" b="11430"/>
                  <wp:wrapNone/>
                  <wp:docPr id="7" name="图片 7" descr="微信图片_20170903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70903135619"/>
                          <pic:cNvPicPr>
                            <a:picLocks noChangeAspect="1"/>
                          </pic:cNvPicPr>
                        </pic:nvPicPr>
                        <pic:blipFill>
                          <a:blip r:embed="rId10"/>
                          <a:srcRect l="7219" t="8453" r="17301" b="15140"/>
                          <a:stretch>
                            <a:fillRect/>
                          </a:stretch>
                        </pic:blipFill>
                        <pic:spPr>
                          <a:xfrm>
                            <a:off x="0" y="0"/>
                            <a:ext cx="1221740" cy="2198370"/>
                          </a:xfrm>
                          <a:prstGeom prst="rect">
                            <a:avLst/>
                          </a:prstGeom>
                        </pic:spPr>
                      </pic:pic>
                    </a:graphicData>
                  </a:graphic>
                  <wp14:sizeRelH relativeFrom="margin">
                    <wp14:pctWidth>0</wp14:pctWidth>
                  </wp14:sizeRelH>
                  <wp14:sizeRelV relativeFrom="margin">
                    <wp14:pctHeight>0</wp14:pctHeight>
                  </wp14:sizeRelV>
                </wp:anchor>
              </w:drawing>
            </w:r>
          </w:p>
          <w:p w:rsidR="004E0E88" w:rsidRDefault="004E0E88">
            <w:pPr>
              <w:jc w:val="center"/>
            </w:pPr>
          </w:p>
        </w:tc>
        <w:tc>
          <w:tcPr>
            <w:tcW w:w="1657" w:type="dxa"/>
            <w:vAlign w:val="center"/>
          </w:tcPr>
          <w:p w:rsidR="004E0E88" w:rsidRDefault="000517A5">
            <w:pPr>
              <w:jc w:val="center"/>
            </w:pPr>
            <w:r>
              <w:rPr>
                <w:rFonts w:hint="eastAsia"/>
              </w:rPr>
              <w:t>850*390*1800</w:t>
            </w:r>
          </w:p>
          <w:p w:rsidR="004E0E88" w:rsidRDefault="000517A5" w:rsidP="003D5451">
            <w:pPr>
              <w:jc w:val="center"/>
            </w:pPr>
            <w:r>
              <w:rPr>
                <w:rFonts w:hint="eastAsia"/>
              </w:rPr>
              <w:t>（</w:t>
            </w:r>
            <w:r w:rsidR="003D5451">
              <w:rPr>
                <w:rFonts w:hint="eastAsia"/>
              </w:rPr>
              <w:t>含脚轮</w:t>
            </w:r>
            <w:r>
              <w:rPr>
                <w:rFonts w:hint="eastAsia"/>
              </w:rPr>
              <w:t>）</w:t>
            </w:r>
          </w:p>
        </w:tc>
        <w:tc>
          <w:tcPr>
            <w:tcW w:w="5229" w:type="dxa"/>
            <w:vAlign w:val="center"/>
          </w:tcPr>
          <w:p w:rsidR="004E0E88" w:rsidRDefault="000517A5">
            <w:pPr>
              <w:jc w:val="left"/>
              <w:rPr>
                <w:sz w:val="18"/>
                <w:szCs w:val="18"/>
              </w:rPr>
            </w:pPr>
            <w:r>
              <w:rPr>
                <w:rFonts w:hint="eastAsia"/>
                <w:sz w:val="18"/>
                <w:szCs w:val="18"/>
              </w:rPr>
              <w:t>1</w:t>
            </w:r>
            <w:r>
              <w:rPr>
                <w:rFonts w:hint="eastAsia"/>
                <w:sz w:val="18"/>
                <w:szCs w:val="18"/>
              </w:rPr>
              <w:t>、基材：采用优质</w:t>
            </w:r>
            <w:r>
              <w:rPr>
                <w:rFonts w:hint="eastAsia"/>
                <w:sz w:val="18"/>
                <w:szCs w:val="18"/>
              </w:rPr>
              <w:t>0.5mm</w:t>
            </w:r>
            <w:r>
              <w:rPr>
                <w:rFonts w:hint="eastAsia"/>
                <w:sz w:val="18"/>
                <w:szCs w:val="18"/>
              </w:rPr>
              <w:t>厚冷轧钢板经剪切、冲压、折弯、焊接而成，喷塑前均经磷化和理；采用自动喷淋式磷化，经自动烘干后直接喷塑。</w:t>
            </w:r>
          </w:p>
          <w:p w:rsidR="004E0E88" w:rsidRDefault="000517A5">
            <w:pPr>
              <w:jc w:val="left"/>
              <w:rPr>
                <w:sz w:val="18"/>
                <w:szCs w:val="18"/>
              </w:rPr>
            </w:pPr>
            <w:r>
              <w:rPr>
                <w:rFonts w:hint="eastAsia"/>
                <w:sz w:val="18"/>
                <w:szCs w:val="18"/>
              </w:rPr>
              <w:t>2</w:t>
            </w:r>
            <w:r>
              <w:rPr>
                <w:rFonts w:hint="eastAsia"/>
                <w:sz w:val="18"/>
                <w:szCs w:val="18"/>
              </w:rPr>
              <w:t>、柜面：柜面采用（该企业通过</w:t>
            </w:r>
            <w:r>
              <w:rPr>
                <w:rFonts w:hint="eastAsia"/>
                <w:sz w:val="18"/>
                <w:szCs w:val="18"/>
              </w:rPr>
              <w:t>ISO9001</w:t>
            </w:r>
            <w:r>
              <w:rPr>
                <w:rFonts w:hint="eastAsia"/>
                <w:sz w:val="18"/>
                <w:szCs w:val="18"/>
              </w:rPr>
              <w:t>质量管理体系及</w:t>
            </w:r>
            <w:r>
              <w:rPr>
                <w:rFonts w:hint="eastAsia"/>
                <w:sz w:val="18"/>
                <w:szCs w:val="18"/>
              </w:rPr>
              <w:t>ISO1400</w:t>
            </w:r>
            <w:r>
              <w:rPr>
                <w:rFonts w:hint="eastAsia"/>
                <w:sz w:val="18"/>
                <w:szCs w:val="18"/>
              </w:rPr>
              <w:t>环境体系双认证）绿色环保型粉沫，高温塑化而成，防腐性好，环保耐用，色彩柔和，光洁美，对人体及周围环境不产生危害，无毒、无副作用，使用时无异味。</w:t>
            </w:r>
          </w:p>
          <w:p w:rsidR="004E0E88" w:rsidRDefault="000517A5">
            <w:pPr>
              <w:jc w:val="left"/>
            </w:pPr>
            <w:r>
              <w:rPr>
                <w:rFonts w:hint="eastAsia"/>
                <w:sz w:val="18"/>
                <w:szCs w:val="18"/>
              </w:rPr>
              <w:t>3</w:t>
            </w:r>
            <w:r>
              <w:rPr>
                <w:rFonts w:hint="eastAsia"/>
                <w:sz w:val="18"/>
                <w:szCs w:val="18"/>
              </w:rPr>
              <w:t>、格板：文件柜格板高度可调，坚固耐用，性能优良，可存放大量书籍不变形。</w:t>
            </w:r>
          </w:p>
        </w:tc>
        <w:tc>
          <w:tcPr>
            <w:tcW w:w="486" w:type="dxa"/>
            <w:vAlign w:val="center"/>
          </w:tcPr>
          <w:p w:rsidR="004E0E88" w:rsidRDefault="000517A5">
            <w:pPr>
              <w:jc w:val="center"/>
            </w:pPr>
            <w:r>
              <w:rPr>
                <w:rFonts w:hint="eastAsia"/>
              </w:rPr>
              <w:t>个</w:t>
            </w:r>
          </w:p>
        </w:tc>
        <w:tc>
          <w:tcPr>
            <w:tcW w:w="553" w:type="dxa"/>
            <w:vAlign w:val="center"/>
          </w:tcPr>
          <w:p w:rsidR="004E0E88" w:rsidRDefault="000517A5">
            <w:pPr>
              <w:jc w:val="center"/>
            </w:pPr>
            <w:r>
              <w:rPr>
                <w:rFonts w:hint="eastAsia"/>
              </w:rPr>
              <w:t>4</w:t>
            </w:r>
          </w:p>
        </w:tc>
        <w:tc>
          <w:tcPr>
            <w:tcW w:w="710" w:type="dxa"/>
            <w:vAlign w:val="center"/>
          </w:tcPr>
          <w:p w:rsidR="004E0E88" w:rsidRDefault="004E0E88">
            <w:pPr>
              <w:jc w:val="center"/>
            </w:pPr>
          </w:p>
        </w:tc>
        <w:tc>
          <w:tcPr>
            <w:tcW w:w="767" w:type="dxa"/>
            <w:gridSpan w:val="2"/>
            <w:vAlign w:val="center"/>
          </w:tcPr>
          <w:p w:rsidR="004E0E88" w:rsidRDefault="004E0E88">
            <w:pPr>
              <w:jc w:val="center"/>
            </w:pPr>
          </w:p>
        </w:tc>
      </w:tr>
      <w:tr w:rsidR="004E0E88" w:rsidTr="00397EB9">
        <w:trPr>
          <w:trHeight w:val="3817"/>
        </w:trPr>
        <w:tc>
          <w:tcPr>
            <w:tcW w:w="455" w:type="dxa"/>
            <w:vAlign w:val="center"/>
          </w:tcPr>
          <w:p w:rsidR="004E0E88" w:rsidRDefault="000653B2">
            <w:pPr>
              <w:jc w:val="center"/>
            </w:pPr>
            <w:r>
              <w:rPr>
                <w:rFonts w:hint="eastAsia"/>
              </w:rPr>
              <w:t>4</w:t>
            </w:r>
          </w:p>
        </w:tc>
        <w:tc>
          <w:tcPr>
            <w:tcW w:w="640" w:type="dxa"/>
            <w:vAlign w:val="center"/>
          </w:tcPr>
          <w:p w:rsidR="004E0E88" w:rsidRDefault="0089213D">
            <w:pPr>
              <w:jc w:val="center"/>
            </w:pPr>
            <w:r>
              <w:rPr>
                <w:rFonts w:hint="eastAsia"/>
              </w:rPr>
              <w:t>双</w:t>
            </w:r>
            <w:r>
              <w:t>保</w:t>
            </w:r>
            <w:r>
              <w:rPr>
                <w:rFonts w:hint="eastAsia"/>
              </w:rPr>
              <w:t>办公家具</w:t>
            </w:r>
          </w:p>
        </w:tc>
        <w:tc>
          <w:tcPr>
            <w:tcW w:w="640" w:type="dxa"/>
            <w:vAlign w:val="center"/>
          </w:tcPr>
          <w:p w:rsidR="004E0E88" w:rsidRDefault="000517A5">
            <w:pPr>
              <w:jc w:val="center"/>
            </w:pPr>
            <w:r>
              <w:rPr>
                <w:rFonts w:hint="eastAsia"/>
              </w:rPr>
              <w:t>双层四门文件</w:t>
            </w:r>
          </w:p>
          <w:p w:rsidR="004E0E88" w:rsidRDefault="000517A5">
            <w:pPr>
              <w:jc w:val="center"/>
            </w:pPr>
            <w:r>
              <w:rPr>
                <w:rFonts w:hint="eastAsia"/>
              </w:rPr>
              <w:t>柜</w:t>
            </w:r>
          </w:p>
        </w:tc>
        <w:tc>
          <w:tcPr>
            <w:tcW w:w="2579" w:type="dxa"/>
            <w:vAlign w:val="center"/>
          </w:tcPr>
          <w:p w:rsidR="004E0E88" w:rsidRDefault="000517A5" w:rsidP="00397EB9">
            <w:pPr>
              <w:jc w:val="center"/>
            </w:pPr>
            <w:r>
              <w:rPr>
                <w:rFonts w:hint="eastAsia"/>
                <w:noProof/>
              </w:rPr>
              <w:drawing>
                <wp:anchor distT="0" distB="0" distL="114300" distR="114300" simplePos="0" relativeHeight="251656192" behindDoc="0" locked="0" layoutInCell="1" allowOverlap="1">
                  <wp:simplePos x="0" y="0"/>
                  <wp:positionH relativeFrom="column">
                    <wp:posOffset>-30480</wp:posOffset>
                  </wp:positionH>
                  <wp:positionV relativeFrom="paragraph">
                    <wp:posOffset>-9525</wp:posOffset>
                  </wp:positionV>
                  <wp:extent cx="1440815" cy="2307590"/>
                  <wp:effectExtent l="0" t="0" r="6985" b="16510"/>
                  <wp:wrapNone/>
                  <wp:docPr id="5" name="图片 5" descr="微信图片_2017090814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70908145908"/>
                          <pic:cNvPicPr>
                            <a:picLocks noChangeAspect="1"/>
                          </pic:cNvPicPr>
                        </pic:nvPicPr>
                        <pic:blipFill>
                          <a:blip r:embed="rId11"/>
                          <a:srcRect l="7705" t="23321" r="29184" b="19868"/>
                          <a:stretch>
                            <a:fillRect/>
                          </a:stretch>
                        </pic:blipFill>
                        <pic:spPr>
                          <a:xfrm>
                            <a:off x="0" y="0"/>
                            <a:ext cx="1440815" cy="2307590"/>
                          </a:xfrm>
                          <a:prstGeom prst="rect">
                            <a:avLst/>
                          </a:prstGeom>
                        </pic:spPr>
                      </pic:pic>
                    </a:graphicData>
                  </a:graphic>
                  <wp14:sizeRelH relativeFrom="margin">
                    <wp14:pctWidth>0</wp14:pctWidth>
                  </wp14:sizeRelH>
                  <wp14:sizeRelV relativeFrom="margin">
                    <wp14:pctHeight>0</wp14:pctHeight>
                  </wp14:sizeRelV>
                </wp:anchor>
              </w:drawing>
            </w:r>
          </w:p>
        </w:tc>
        <w:tc>
          <w:tcPr>
            <w:tcW w:w="1657" w:type="dxa"/>
            <w:vAlign w:val="center"/>
          </w:tcPr>
          <w:p w:rsidR="004E0E88" w:rsidRDefault="000517A5">
            <w:pPr>
              <w:jc w:val="center"/>
            </w:pPr>
            <w:r>
              <w:rPr>
                <w:rFonts w:hint="eastAsia"/>
              </w:rPr>
              <w:t>850*390*1800</w:t>
            </w:r>
          </w:p>
          <w:p w:rsidR="004E0E88" w:rsidRDefault="000517A5" w:rsidP="003D5451">
            <w:pPr>
              <w:jc w:val="center"/>
            </w:pPr>
            <w:r>
              <w:rPr>
                <w:rFonts w:hint="eastAsia"/>
              </w:rPr>
              <w:t>（</w:t>
            </w:r>
            <w:r w:rsidR="003D5451">
              <w:rPr>
                <w:rFonts w:hint="eastAsia"/>
              </w:rPr>
              <w:t>含脚轮</w:t>
            </w:r>
            <w:r>
              <w:rPr>
                <w:rFonts w:hint="eastAsia"/>
              </w:rPr>
              <w:t>）</w:t>
            </w:r>
          </w:p>
        </w:tc>
        <w:tc>
          <w:tcPr>
            <w:tcW w:w="5229" w:type="dxa"/>
            <w:vAlign w:val="center"/>
          </w:tcPr>
          <w:p w:rsidR="004E0E88" w:rsidRDefault="000517A5">
            <w:pPr>
              <w:jc w:val="left"/>
              <w:rPr>
                <w:sz w:val="18"/>
                <w:szCs w:val="18"/>
              </w:rPr>
            </w:pPr>
            <w:r>
              <w:rPr>
                <w:rFonts w:hint="eastAsia"/>
                <w:sz w:val="18"/>
                <w:szCs w:val="18"/>
              </w:rPr>
              <w:t>1</w:t>
            </w:r>
            <w:r>
              <w:rPr>
                <w:rFonts w:hint="eastAsia"/>
                <w:sz w:val="18"/>
                <w:szCs w:val="18"/>
              </w:rPr>
              <w:t>、基材：采用优质</w:t>
            </w:r>
            <w:r>
              <w:rPr>
                <w:rFonts w:hint="eastAsia"/>
                <w:sz w:val="18"/>
                <w:szCs w:val="18"/>
              </w:rPr>
              <w:t>0.5mm</w:t>
            </w:r>
            <w:r>
              <w:rPr>
                <w:rFonts w:hint="eastAsia"/>
                <w:sz w:val="18"/>
                <w:szCs w:val="18"/>
              </w:rPr>
              <w:t>厚冷轧钢板经剪切、冲压、折弯、焊接而成，喷塑前均经磷化和理；采用自动喷淋式磷化，经自动烘干后直接喷塑。</w:t>
            </w:r>
          </w:p>
          <w:p w:rsidR="004E0E88" w:rsidRDefault="000517A5">
            <w:pPr>
              <w:jc w:val="left"/>
              <w:rPr>
                <w:sz w:val="18"/>
                <w:szCs w:val="18"/>
              </w:rPr>
            </w:pPr>
            <w:r>
              <w:rPr>
                <w:rFonts w:hint="eastAsia"/>
                <w:sz w:val="18"/>
                <w:szCs w:val="18"/>
              </w:rPr>
              <w:t>2</w:t>
            </w:r>
            <w:r>
              <w:rPr>
                <w:rFonts w:hint="eastAsia"/>
                <w:sz w:val="18"/>
                <w:szCs w:val="18"/>
              </w:rPr>
              <w:t>、柜面：柜面采用（该企业通过</w:t>
            </w:r>
            <w:r>
              <w:rPr>
                <w:rFonts w:hint="eastAsia"/>
                <w:sz w:val="18"/>
                <w:szCs w:val="18"/>
              </w:rPr>
              <w:t>ISO9001</w:t>
            </w:r>
            <w:r>
              <w:rPr>
                <w:rFonts w:hint="eastAsia"/>
                <w:sz w:val="18"/>
                <w:szCs w:val="18"/>
              </w:rPr>
              <w:t>质量管理体系及</w:t>
            </w:r>
            <w:r>
              <w:rPr>
                <w:rFonts w:hint="eastAsia"/>
                <w:sz w:val="18"/>
                <w:szCs w:val="18"/>
              </w:rPr>
              <w:t>ISO1400</w:t>
            </w:r>
            <w:r>
              <w:rPr>
                <w:rFonts w:hint="eastAsia"/>
                <w:sz w:val="18"/>
                <w:szCs w:val="18"/>
              </w:rPr>
              <w:t>环境体系双认证）绿色环保型粉沫，高温塑化而成，防腐性好，环保耐用，色彩柔和，光洁美，对人体及周围环境不产生危害，无毒、无副作用，使用时无异味。</w:t>
            </w:r>
          </w:p>
          <w:p w:rsidR="004E0E88" w:rsidRDefault="000517A5">
            <w:pPr>
              <w:jc w:val="left"/>
              <w:rPr>
                <w:sz w:val="18"/>
                <w:szCs w:val="18"/>
              </w:rPr>
            </w:pPr>
            <w:r>
              <w:rPr>
                <w:rFonts w:hint="eastAsia"/>
                <w:sz w:val="18"/>
                <w:szCs w:val="18"/>
              </w:rPr>
              <w:t>3</w:t>
            </w:r>
            <w:r>
              <w:rPr>
                <w:rFonts w:hint="eastAsia"/>
                <w:sz w:val="18"/>
                <w:szCs w:val="18"/>
              </w:rPr>
              <w:t>、格板：文件柜格板高度可调，坚固耐用，性能优良，可存放大量书籍不变形。</w:t>
            </w:r>
          </w:p>
        </w:tc>
        <w:tc>
          <w:tcPr>
            <w:tcW w:w="486" w:type="dxa"/>
            <w:vAlign w:val="center"/>
          </w:tcPr>
          <w:p w:rsidR="004E0E88" w:rsidRDefault="000517A5">
            <w:pPr>
              <w:jc w:val="center"/>
            </w:pPr>
            <w:r>
              <w:rPr>
                <w:rFonts w:hint="eastAsia"/>
              </w:rPr>
              <w:t>个</w:t>
            </w:r>
          </w:p>
        </w:tc>
        <w:tc>
          <w:tcPr>
            <w:tcW w:w="553" w:type="dxa"/>
            <w:vAlign w:val="center"/>
          </w:tcPr>
          <w:p w:rsidR="004E0E88" w:rsidRDefault="000517A5">
            <w:pPr>
              <w:jc w:val="center"/>
            </w:pPr>
            <w:r>
              <w:rPr>
                <w:rFonts w:hint="eastAsia"/>
              </w:rPr>
              <w:t>5</w:t>
            </w:r>
          </w:p>
        </w:tc>
        <w:tc>
          <w:tcPr>
            <w:tcW w:w="710" w:type="dxa"/>
            <w:vAlign w:val="center"/>
          </w:tcPr>
          <w:p w:rsidR="004E0E88" w:rsidRDefault="004E0E88">
            <w:pPr>
              <w:jc w:val="center"/>
            </w:pPr>
          </w:p>
        </w:tc>
        <w:tc>
          <w:tcPr>
            <w:tcW w:w="767" w:type="dxa"/>
            <w:gridSpan w:val="2"/>
            <w:vAlign w:val="center"/>
          </w:tcPr>
          <w:p w:rsidR="004E0E88" w:rsidRDefault="004E0E88">
            <w:pPr>
              <w:jc w:val="center"/>
            </w:pPr>
          </w:p>
        </w:tc>
      </w:tr>
      <w:tr w:rsidR="00105FD0" w:rsidTr="006010D4">
        <w:trPr>
          <w:trHeight w:val="2542"/>
        </w:trPr>
        <w:tc>
          <w:tcPr>
            <w:tcW w:w="455" w:type="dxa"/>
            <w:vAlign w:val="center"/>
          </w:tcPr>
          <w:p w:rsidR="00105FD0" w:rsidRDefault="00105FD0">
            <w:pPr>
              <w:jc w:val="center"/>
            </w:pPr>
            <w:r>
              <w:rPr>
                <w:rFonts w:hint="eastAsia"/>
              </w:rPr>
              <w:lastRenderedPageBreak/>
              <w:t>11</w:t>
            </w:r>
          </w:p>
        </w:tc>
        <w:tc>
          <w:tcPr>
            <w:tcW w:w="13261" w:type="dxa"/>
            <w:gridSpan w:val="10"/>
            <w:vAlign w:val="center"/>
          </w:tcPr>
          <w:p w:rsidR="00105FD0" w:rsidRPr="00105FD0" w:rsidRDefault="00105FD0" w:rsidP="00105FD0">
            <w:pPr>
              <w:ind w:firstLineChars="200" w:firstLine="560"/>
              <w:rPr>
                <w:rFonts w:ascii="宋体" w:hAnsi="宋体"/>
                <w:bCs/>
                <w:color w:val="000000"/>
                <w:sz w:val="28"/>
                <w:szCs w:val="28"/>
              </w:rPr>
            </w:pPr>
            <w:r w:rsidRPr="00105FD0">
              <w:rPr>
                <w:rFonts w:ascii="宋体" w:hAnsi="宋体" w:hint="eastAsia"/>
                <w:bCs/>
                <w:color w:val="000000"/>
                <w:sz w:val="28"/>
                <w:szCs w:val="28"/>
              </w:rPr>
              <w:t>注</w:t>
            </w:r>
            <w:r w:rsidRPr="00105FD0">
              <w:rPr>
                <w:rFonts w:ascii="宋体" w:hAnsi="宋体"/>
                <w:bCs/>
                <w:color w:val="000000"/>
                <w:sz w:val="28"/>
                <w:szCs w:val="28"/>
              </w:rPr>
              <w:t>：</w:t>
            </w:r>
            <w:r w:rsidRPr="00105FD0">
              <w:rPr>
                <w:rFonts w:ascii="宋体" w:hAnsi="宋体" w:hint="eastAsia"/>
                <w:bCs/>
                <w:color w:val="000000"/>
                <w:sz w:val="28"/>
                <w:szCs w:val="28"/>
              </w:rPr>
              <w:t>设备详细</w:t>
            </w:r>
            <w:r w:rsidRPr="00105FD0">
              <w:rPr>
                <w:rFonts w:ascii="宋体" w:hAnsi="宋体"/>
                <w:bCs/>
                <w:color w:val="000000"/>
                <w:sz w:val="28"/>
                <w:szCs w:val="28"/>
              </w:rPr>
              <w:t>参数及相关设备</w:t>
            </w:r>
            <w:r w:rsidRPr="00105FD0">
              <w:rPr>
                <w:rFonts w:ascii="宋体" w:hAnsi="宋体" w:hint="eastAsia"/>
                <w:bCs/>
                <w:color w:val="000000"/>
                <w:sz w:val="28"/>
                <w:szCs w:val="28"/>
              </w:rPr>
              <w:t>参考图如</w:t>
            </w:r>
            <w:r w:rsidRPr="00105FD0">
              <w:rPr>
                <w:rFonts w:ascii="宋体" w:hAnsi="宋体"/>
                <w:bCs/>
                <w:color w:val="000000"/>
                <w:sz w:val="28"/>
                <w:szCs w:val="28"/>
              </w:rPr>
              <w:t>上图。</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报价人承诺严格按照采购人标准供货和安装，不偷工减料，不弄虚作假，不使用假冒伪劣材料，不违背承诺，如有违反或验收不合格，愿承担全部责任。</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1.本项目报价以人民币进行报价，报价包括但不限于本项目实施过程中应预见和不可预见的费用等，供应商漏报或不报，将视为有关费用已包括在其报价中而不予支付。</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2.本项目不允许提交备选方案。</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3.交货要求：合同签订后</w:t>
            </w:r>
            <w:r w:rsidRPr="00C8034F">
              <w:rPr>
                <w:rFonts w:ascii="仿宋_GB2312" w:eastAsia="仿宋_GB2312" w:hAnsi="宋体" w:hint="eastAsia"/>
                <w:bCs/>
                <w:color w:val="000000"/>
                <w:sz w:val="28"/>
                <w:szCs w:val="28"/>
                <w:u w:val="single"/>
              </w:rPr>
              <w:t>7</w:t>
            </w:r>
            <w:r w:rsidRPr="00C8034F">
              <w:rPr>
                <w:rFonts w:ascii="仿宋_GB2312" w:eastAsia="仿宋_GB2312" w:hAnsi="宋体" w:hint="eastAsia"/>
                <w:bCs/>
                <w:color w:val="000000"/>
                <w:sz w:val="28"/>
                <w:szCs w:val="28"/>
              </w:rPr>
              <w:t>个日历天内由成交人负责将货物运至采购单位指定地点并负责完成安装、调试至正常运行。货物的包装和发运必须符合货物特性要求。</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4.交货地点：用户指定地点。</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5.质量保证：成交方应保证合同产品是原厂全新、未曾使用过的，其质量、规格及技术特征符合国家标准、规范及本询价表的要求。</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6.验收要求：货物为原制造商制造的全新产品，无污染，无侵权行为、无任何缺陷隐患，在中国境内可依常规安全合法使用；国内制造的产品必须具备出厂合格证；完全符合本询价表及采购人提供的附件中的技术参数要求。</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7.本报价表须密封在内层包封内；报价人的报价超过采购人设定的标底（项目预算），作无效报价处理。</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8.质保期：自项目验收合格并交付使用之日起针对供应的全部设备提供不少于 1 年质量保证期（若国家和/或生产厂家对本项目所涉及货物的质量保证期的规定高于本项目的要求，应按国家和/或生产厂家的规定执行），在质量保证期内发生的质量问题，由成交人（供应商）负责免费解决（因采购人使用不当或采购人因素造成的故障除外）；任何时候，成交人（供应商）均不能免除因设备本身的缺陷所应承担的责任，成交人（供应商）有义务对所提供的货物实行终生维护和对设备进行定期的检测和维修；质保期内成交人（供应商）提供上门免费服务，对采购人的服务通知，成交人（供应商）在接报后1小时内响应，4小时内到达现场，24小时内处理完毕。若在24小时内仍未能有效解决，成交人（供应商）须免费提供同档次的设备予</w:t>
            </w:r>
            <w:r w:rsidRPr="00C8034F">
              <w:rPr>
                <w:rFonts w:ascii="仿宋_GB2312" w:eastAsia="仿宋_GB2312" w:hAnsi="宋体" w:hint="eastAsia"/>
                <w:bCs/>
                <w:color w:val="000000"/>
                <w:sz w:val="28"/>
                <w:szCs w:val="28"/>
              </w:rPr>
              <w:lastRenderedPageBreak/>
              <w:t>采购人临时使用。</w:t>
            </w:r>
          </w:p>
          <w:p w:rsidR="00105FD0" w:rsidRPr="00C8034F" w:rsidRDefault="00105FD0" w:rsidP="00C8034F">
            <w:pPr>
              <w:spacing w:line="420" w:lineRule="exact"/>
              <w:ind w:firstLineChars="200" w:firstLine="560"/>
              <w:rPr>
                <w:rFonts w:ascii="仿宋_GB2312" w:eastAsia="仿宋_GB2312" w:hAnsi="宋体"/>
                <w:bCs/>
                <w:color w:val="000000"/>
                <w:sz w:val="28"/>
                <w:szCs w:val="28"/>
              </w:rPr>
            </w:pPr>
            <w:r w:rsidRPr="00C8034F">
              <w:rPr>
                <w:rFonts w:ascii="仿宋_GB2312" w:eastAsia="仿宋_GB2312" w:hAnsi="宋体" w:hint="eastAsia"/>
                <w:bCs/>
                <w:color w:val="000000"/>
                <w:sz w:val="28"/>
                <w:szCs w:val="28"/>
              </w:rPr>
              <w:t>9.付款方式：无预付款，合同全部货物交付采购人后，由成交人负责安装、调试至正常使用，经采购人验收合格后，并由成交人开具合法的全额完税发票给予采购人后30日内支付合同货款。</w:t>
            </w:r>
          </w:p>
          <w:p w:rsidR="00105FD0" w:rsidRDefault="00105FD0" w:rsidP="00C8034F">
            <w:pPr>
              <w:spacing w:line="420" w:lineRule="exact"/>
              <w:ind w:firstLineChars="200" w:firstLine="560"/>
            </w:pPr>
            <w:r w:rsidRPr="00C8034F">
              <w:rPr>
                <w:rFonts w:ascii="仿宋_GB2312" w:eastAsia="仿宋_GB2312" w:hAnsi="宋体" w:hint="eastAsia"/>
                <w:bCs/>
                <w:color w:val="000000"/>
                <w:sz w:val="28"/>
                <w:szCs w:val="28"/>
              </w:rPr>
              <w:t>10.供应商如对本询价表报价，即不可撤回，否则，该供应商在今后三年内不得参与本单位的所有采购活动。</w:t>
            </w:r>
          </w:p>
        </w:tc>
      </w:tr>
      <w:tr w:rsidR="00105FD0" w:rsidTr="00833972">
        <w:trPr>
          <w:trHeight w:val="701"/>
        </w:trPr>
        <w:tc>
          <w:tcPr>
            <w:tcW w:w="13716" w:type="dxa"/>
            <w:gridSpan w:val="11"/>
            <w:vAlign w:val="center"/>
          </w:tcPr>
          <w:p w:rsidR="00105FD0" w:rsidRPr="00105FD0" w:rsidRDefault="00105FD0" w:rsidP="00105FD0">
            <w:pPr>
              <w:ind w:firstLineChars="150" w:firstLine="482"/>
              <w:jc w:val="left"/>
              <w:rPr>
                <w:sz w:val="32"/>
                <w:szCs w:val="32"/>
              </w:rPr>
            </w:pPr>
            <w:r w:rsidRPr="00105FD0">
              <w:rPr>
                <w:rFonts w:ascii="仿宋_GB2312" w:eastAsia="仿宋_GB2312" w:hint="eastAsia"/>
                <w:b/>
                <w:sz w:val="32"/>
                <w:szCs w:val="32"/>
              </w:rPr>
              <w:lastRenderedPageBreak/>
              <w:t>合计</w:t>
            </w:r>
            <w:r w:rsidR="00833972">
              <w:rPr>
                <w:rFonts w:ascii="仿宋_GB2312" w:eastAsia="仿宋_GB2312" w:hint="eastAsia"/>
                <w:b/>
                <w:sz w:val="32"/>
                <w:szCs w:val="32"/>
              </w:rPr>
              <w:t>:</w:t>
            </w:r>
            <w:r>
              <w:rPr>
                <w:rFonts w:ascii="仿宋_GB2312" w:eastAsia="仿宋_GB2312" w:hint="eastAsia"/>
                <w:b/>
                <w:sz w:val="32"/>
                <w:szCs w:val="32"/>
              </w:rPr>
              <w:t>人民币</w:t>
            </w:r>
            <w:r w:rsidR="00833972" w:rsidRPr="00833972">
              <w:rPr>
                <w:rFonts w:ascii="仿宋_GB2312" w:eastAsia="仿宋_GB2312" w:hint="eastAsia"/>
                <w:sz w:val="32"/>
                <w:szCs w:val="32"/>
              </w:rPr>
              <w:t>(大写)</w:t>
            </w:r>
            <w:r>
              <w:rPr>
                <w:rFonts w:ascii="仿宋_GB2312" w:eastAsia="仿宋_GB2312" w:hint="eastAsia"/>
                <w:sz w:val="32"/>
                <w:szCs w:val="32"/>
                <w:u w:val="single"/>
              </w:rPr>
              <w:t xml:space="preserve">    </w:t>
            </w:r>
            <w:r w:rsidRPr="00105FD0">
              <w:rPr>
                <w:rFonts w:ascii="仿宋_GB2312" w:eastAsia="仿宋_GB2312" w:hint="eastAsia"/>
                <w:sz w:val="32"/>
                <w:szCs w:val="32"/>
              </w:rPr>
              <w:t>万</w:t>
            </w:r>
            <w:r>
              <w:rPr>
                <w:rFonts w:ascii="仿宋_GB2312" w:eastAsia="仿宋_GB2312"/>
                <w:sz w:val="32"/>
                <w:szCs w:val="32"/>
                <w:u w:val="single"/>
              </w:rPr>
              <w:t xml:space="preserve">    </w:t>
            </w:r>
            <w:r>
              <w:rPr>
                <w:rFonts w:ascii="仿宋_GB2312" w:eastAsia="仿宋_GB2312" w:hint="eastAsia"/>
                <w:sz w:val="32"/>
                <w:szCs w:val="32"/>
              </w:rPr>
              <w:t>仟</w:t>
            </w:r>
            <w:r>
              <w:rPr>
                <w:rFonts w:ascii="仿宋_GB2312" w:eastAsia="仿宋_GB2312" w:hint="eastAsia"/>
                <w:sz w:val="32"/>
                <w:szCs w:val="32"/>
                <w:u w:val="single"/>
              </w:rPr>
              <w:t xml:space="preserve">    </w:t>
            </w:r>
            <w:r>
              <w:rPr>
                <w:rFonts w:ascii="仿宋_GB2312" w:eastAsia="仿宋_GB2312" w:hint="eastAsia"/>
                <w:sz w:val="32"/>
                <w:szCs w:val="32"/>
              </w:rPr>
              <w:t>佰</w:t>
            </w:r>
            <w:r>
              <w:rPr>
                <w:rFonts w:ascii="仿宋_GB2312" w:eastAsia="仿宋_GB2312"/>
                <w:sz w:val="32"/>
                <w:szCs w:val="32"/>
                <w:u w:val="single"/>
              </w:rPr>
              <w:t xml:space="preserve">    </w:t>
            </w:r>
            <w:r w:rsidRPr="00105FD0">
              <w:rPr>
                <w:rFonts w:ascii="仿宋_GB2312" w:eastAsia="仿宋_GB2312" w:hint="eastAsia"/>
                <w:sz w:val="32"/>
                <w:szCs w:val="32"/>
              </w:rPr>
              <w:t>拾</w:t>
            </w:r>
            <w:r>
              <w:rPr>
                <w:rFonts w:ascii="仿宋_GB2312" w:eastAsia="仿宋_GB2312" w:hint="eastAsia"/>
                <w:sz w:val="32"/>
                <w:szCs w:val="32"/>
                <w:u w:val="single"/>
              </w:rPr>
              <w:t xml:space="preserve">    </w:t>
            </w:r>
            <w:r w:rsidRPr="00105FD0">
              <w:rPr>
                <w:rFonts w:ascii="仿宋_GB2312" w:eastAsia="仿宋_GB2312" w:hint="eastAsia"/>
                <w:sz w:val="32"/>
                <w:szCs w:val="32"/>
              </w:rPr>
              <w:t>元</w:t>
            </w:r>
            <w:r>
              <w:rPr>
                <w:rFonts w:ascii="仿宋_GB2312" w:eastAsia="仿宋_GB2312" w:hint="eastAsia"/>
                <w:sz w:val="32"/>
                <w:szCs w:val="32"/>
                <w:u w:val="single"/>
              </w:rPr>
              <w:t xml:space="preserve">    </w:t>
            </w:r>
            <w:r w:rsidRPr="00105FD0">
              <w:rPr>
                <w:rFonts w:ascii="仿宋_GB2312" w:eastAsia="仿宋_GB2312" w:hint="eastAsia"/>
                <w:sz w:val="32"/>
                <w:szCs w:val="32"/>
              </w:rPr>
              <w:t>角</w:t>
            </w:r>
            <w:r>
              <w:rPr>
                <w:rFonts w:ascii="仿宋_GB2312" w:eastAsia="仿宋_GB2312" w:hint="eastAsia"/>
                <w:sz w:val="32"/>
                <w:szCs w:val="32"/>
                <w:u w:val="single"/>
              </w:rPr>
              <w:t xml:space="preserve">    </w:t>
            </w:r>
            <w:r w:rsidRPr="00105FD0">
              <w:rPr>
                <w:rFonts w:ascii="仿宋_GB2312" w:eastAsia="仿宋_GB2312" w:hint="eastAsia"/>
                <w:sz w:val="32"/>
                <w:szCs w:val="32"/>
              </w:rPr>
              <w:t>分</w:t>
            </w:r>
            <w:r w:rsidR="00833972">
              <w:rPr>
                <w:rFonts w:ascii="仿宋_GB2312" w:eastAsia="仿宋_GB2312"/>
                <w:sz w:val="32"/>
                <w:szCs w:val="32"/>
              </w:rPr>
              <w:t xml:space="preserve"> </w:t>
            </w:r>
            <w:r w:rsidR="00833972">
              <w:rPr>
                <w:rFonts w:ascii="仿宋_GB2312" w:eastAsia="仿宋_GB2312" w:hint="eastAsia"/>
                <w:sz w:val="32"/>
                <w:szCs w:val="32"/>
              </w:rPr>
              <w:t>（小写）</w:t>
            </w:r>
            <w:r w:rsidRPr="00105FD0">
              <w:rPr>
                <w:rFonts w:ascii="仿宋_GB2312" w:eastAsia="仿宋_GB2312"/>
                <w:sz w:val="32"/>
                <w:szCs w:val="32"/>
              </w:rPr>
              <w:t>¥</w:t>
            </w:r>
          </w:p>
        </w:tc>
      </w:tr>
    </w:tbl>
    <w:p w:rsidR="00105FD0" w:rsidRPr="00105FD0" w:rsidRDefault="00105FD0" w:rsidP="00C00571">
      <w:pPr>
        <w:spacing w:line="980" w:lineRule="exact"/>
        <w:ind w:leftChars="25" w:left="53" w:firstLineChars="200" w:firstLine="640"/>
        <w:rPr>
          <w:rFonts w:ascii="仿宋_GB2312" w:eastAsia="仿宋_GB2312" w:hAnsi="仿宋"/>
          <w:color w:val="000000"/>
          <w:sz w:val="32"/>
          <w:szCs w:val="32"/>
          <w:u w:val="single"/>
        </w:rPr>
      </w:pPr>
      <w:r w:rsidRPr="00105FD0">
        <w:rPr>
          <w:rFonts w:ascii="仿宋_GB2312" w:eastAsia="仿宋_GB2312" w:hAnsi="仿宋" w:hint="eastAsia"/>
          <w:color w:val="000000"/>
          <w:sz w:val="32"/>
          <w:szCs w:val="32"/>
        </w:rPr>
        <w:t>供应商：（盖章）</w:t>
      </w:r>
      <w:r>
        <w:rPr>
          <w:rFonts w:ascii="仿宋_GB2312" w:eastAsia="仿宋_GB2312" w:hAnsi="仿宋" w:hint="eastAsia"/>
          <w:color w:val="000000"/>
          <w:sz w:val="32"/>
          <w:szCs w:val="32"/>
          <w:u w:val="single"/>
        </w:rPr>
        <w:t xml:space="preserve">                            </w:t>
      </w:r>
      <w:r w:rsidR="00C00571">
        <w:rPr>
          <w:rFonts w:ascii="仿宋_GB2312" w:eastAsia="仿宋_GB2312" w:hAnsi="仿宋"/>
          <w:color w:val="000000"/>
          <w:sz w:val="32"/>
          <w:szCs w:val="32"/>
          <w:u w:val="single"/>
        </w:rPr>
        <w:t xml:space="preserve"> </w:t>
      </w:r>
      <w:r>
        <w:rPr>
          <w:rFonts w:ascii="仿宋_GB2312" w:eastAsia="仿宋_GB2312" w:hAnsi="仿宋" w:hint="eastAsia"/>
          <w:color w:val="000000"/>
          <w:sz w:val="32"/>
          <w:szCs w:val="32"/>
          <w:u w:val="single"/>
        </w:rPr>
        <w:t xml:space="preserve">    </w:t>
      </w:r>
    </w:p>
    <w:p w:rsidR="00105FD0" w:rsidRPr="00105FD0" w:rsidRDefault="00105FD0" w:rsidP="00C00571">
      <w:pPr>
        <w:spacing w:line="980" w:lineRule="exact"/>
        <w:ind w:leftChars="25" w:left="53" w:firstLineChars="200" w:firstLine="640"/>
        <w:rPr>
          <w:rFonts w:ascii="仿宋_GB2312" w:eastAsia="仿宋_GB2312" w:hAnsi="仿宋"/>
          <w:color w:val="000000"/>
          <w:sz w:val="32"/>
          <w:szCs w:val="32"/>
          <w:u w:val="single"/>
        </w:rPr>
      </w:pPr>
      <w:r w:rsidRPr="00105FD0">
        <w:rPr>
          <w:rFonts w:ascii="仿宋_GB2312" w:eastAsia="仿宋_GB2312" w:hAnsi="仿宋" w:hint="eastAsia"/>
          <w:color w:val="000000"/>
          <w:sz w:val="32"/>
          <w:szCs w:val="32"/>
        </w:rPr>
        <w:t>法定代表人或委托代理人：</w:t>
      </w:r>
      <w:r>
        <w:rPr>
          <w:rFonts w:ascii="仿宋_GB2312" w:eastAsia="仿宋_GB2312" w:hAnsi="仿宋" w:hint="eastAsia"/>
          <w:color w:val="000000"/>
          <w:sz w:val="32"/>
          <w:szCs w:val="32"/>
          <w:u w:val="single"/>
        </w:rPr>
        <w:t xml:space="preserve">                   </w:t>
      </w:r>
      <w:r w:rsidR="00C00571">
        <w:rPr>
          <w:rFonts w:ascii="仿宋_GB2312" w:eastAsia="仿宋_GB2312" w:hAnsi="仿宋"/>
          <w:color w:val="000000"/>
          <w:sz w:val="32"/>
          <w:szCs w:val="32"/>
          <w:u w:val="single"/>
        </w:rPr>
        <w:t xml:space="preserve"> </w:t>
      </w:r>
      <w:r>
        <w:rPr>
          <w:rFonts w:ascii="仿宋_GB2312" w:eastAsia="仿宋_GB2312" w:hAnsi="仿宋" w:hint="eastAsia"/>
          <w:color w:val="000000"/>
          <w:sz w:val="32"/>
          <w:szCs w:val="32"/>
          <w:u w:val="single"/>
        </w:rPr>
        <w:t xml:space="preserve">    </w:t>
      </w:r>
    </w:p>
    <w:p w:rsidR="004E0E88" w:rsidRDefault="00105FD0" w:rsidP="00C00571">
      <w:pPr>
        <w:spacing w:line="980" w:lineRule="exact"/>
        <w:ind w:leftChars="25" w:left="53" w:firstLineChars="200" w:firstLine="640"/>
      </w:pPr>
      <w:r w:rsidRPr="00105FD0">
        <w:rPr>
          <w:rFonts w:ascii="仿宋_GB2312" w:eastAsia="仿宋_GB2312" w:hAnsi="仿宋" w:hint="eastAsia"/>
          <w:color w:val="000000"/>
          <w:sz w:val="32"/>
          <w:szCs w:val="32"/>
        </w:rPr>
        <w:t>日期：</w:t>
      </w:r>
      <w:r w:rsidRPr="00105FD0">
        <w:rPr>
          <w:rFonts w:ascii="仿宋_GB2312" w:eastAsia="仿宋_GB2312" w:hAnsi="仿宋" w:hint="eastAsia"/>
          <w:color w:val="000000"/>
          <w:sz w:val="32"/>
          <w:szCs w:val="32"/>
          <w:u w:val="single"/>
        </w:rPr>
        <w:t xml:space="preserve">   </w:t>
      </w:r>
      <w:r w:rsidR="00C00571">
        <w:rPr>
          <w:rFonts w:ascii="仿宋_GB2312" w:eastAsia="仿宋_GB2312" w:hAnsi="仿宋"/>
          <w:color w:val="000000"/>
          <w:sz w:val="32"/>
          <w:szCs w:val="32"/>
          <w:u w:val="single"/>
        </w:rPr>
        <w:t xml:space="preserve"> </w:t>
      </w:r>
      <w:r w:rsidRPr="00105FD0">
        <w:rPr>
          <w:rFonts w:ascii="仿宋_GB2312" w:eastAsia="仿宋_GB2312" w:hAnsi="仿宋" w:hint="eastAsia"/>
          <w:color w:val="000000"/>
          <w:sz w:val="32"/>
          <w:szCs w:val="32"/>
          <w:u w:val="single"/>
        </w:rPr>
        <w:t xml:space="preserve">    </w:t>
      </w:r>
      <w:r w:rsidRPr="00105FD0">
        <w:rPr>
          <w:rFonts w:ascii="仿宋_GB2312" w:eastAsia="仿宋_GB2312" w:hAnsi="仿宋" w:hint="eastAsia"/>
          <w:color w:val="000000"/>
          <w:sz w:val="32"/>
          <w:szCs w:val="32"/>
        </w:rPr>
        <w:t>年</w:t>
      </w:r>
      <w:r>
        <w:rPr>
          <w:rFonts w:ascii="仿宋_GB2312" w:eastAsia="仿宋_GB2312" w:hAnsi="仿宋" w:hint="eastAsia"/>
          <w:color w:val="000000"/>
          <w:sz w:val="32"/>
          <w:szCs w:val="32"/>
          <w:u w:val="single"/>
        </w:rPr>
        <w:t xml:space="preserve">  </w:t>
      </w:r>
      <w:r w:rsidR="00C00571">
        <w:rPr>
          <w:rFonts w:ascii="仿宋_GB2312" w:eastAsia="仿宋_GB2312" w:hAnsi="仿宋"/>
          <w:color w:val="000000"/>
          <w:sz w:val="32"/>
          <w:szCs w:val="32"/>
          <w:u w:val="single"/>
        </w:rPr>
        <w:t xml:space="preserve"> </w:t>
      </w:r>
      <w:r>
        <w:rPr>
          <w:rFonts w:ascii="仿宋_GB2312" w:eastAsia="仿宋_GB2312" w:hAnsi="仿宋" w:hint="eastAsia"/>
          <w:color w:val="000000"/>
          <w:sz w:val="32"/>
          <w:szCs w:val="32"/>
          <w:u w:val="single"/>
        </w:rPr>
        <w:t xml:space="preserve">  </w:t>
      </w:r>
      <w:r w:rsidRPr="00105FD0">
        <w:rPr>
          <w:rFonts w:ascii="仿宋_GB2312" w:eastAsia="仿宋_GB2312" w:hAnsi="仿宋" w:hint="eastAsia"/>
          <w:color w:val="000000"/>
          <w:sz w:val="32"/>
          <w:szCs w:val="32"/>
        </w:rPr>
        <w:t>月</w:t>
      </w:r>
      <w:r>
        <w:rPr>
          <w:rFonts w:ascii="仿宋_GB2312" w:eastAsia="仿宋_GB2312" w:hAnsi="仿宋" w:hint="eastAsia"/>
          <w:color w:val="000000"/>
          <w:sz w:val="32"/>
          <w:szCs w:val="32"/>
          <w:u w:val="single"/>
        </w:rPr>
        <w:t xml:space="preserve"> </w:t>
      </w:r>
      <w:r>
        <w:rPr>
          <w:rFonts w:ascii="仿宋_GB2312" w:eastAsia="仿宋_GB2312" w:hAnsi="仿宋"/>
          <w:color w:val="000000"/>
          <w:sz w:val="32"/>
          <w:szCs w:val="32"/>
          <w:u w:val="single"/>
        </w:rPr>
        <w:t xml:space="preserve">    </w:t>
      </w:r>
      <w:r w:rsidRPr="00105FD0">
        <w:rPr>
          <w:rFonts w:ascii="仿宋_GB2312" w:eastAsia="仿宋_GB2312" w:hAnsi="仿宋" w:hint="eastAsia"/>
          <w:color w:val="000000"/>
          <w:sz w:val="32"/>
          <w:szCs w:val="32"/>
        </w:rPr>
        <w:t>日</w:t>
      </w:r>
    </w:p>
    <w:sectPr w:rsidR="004E0E88">
      <w:pgSz w:w="16838" w:h="11906" w:orient="landscape"/>
      <w:pgMar w:top="1134" w:right="1701" w:bottom="1134" w:left="1701"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165" w:rsidRDefault="00C10165" w:rsidP="004E741B">
      <w:r>
        <w:separator/>
      </w:r>
    </w:p>
  </w:endnote>
  <w:endnote w:type="continuationSeparator" w:id="0">
    <w:p w:rsidR="00C10165" w:rsidRDefault="00C10165" w:rsidP="004E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165" w:rsidRDefault="00C10165" w:rsidP="004E741B">
      <w:r>
        <w:separator/>
      </w:r>
    </w:p>
  </w:footnote>
  <w:footnote w:type="continuationSeparator" w:id="0">
    <w:p w:rsidR="00C10165" w:rsidRDefault="00C10165" w:rsidP="004E7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6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D92"/>
    <w:rsid w:val="00014E7B"/>
    <w:rsid w:val="00020966"/>
    <w:rsid w:val="0003093D"/>
    <w:rsid w:val="000517A5"/>
    <w:rsid w:val="000653B2"/>
    <w:rsid w:val="000B7DB4"/>
    <w:rsid w:val="000E11A0"/>
    <w:rsid w:val="00104E9E"/>
    <w:rsid w:val="00105FD0"/>
    <w:rsid w:val="00133222"/>
    <w:rsid w:val="001757D0"/>
    <w:rsid w:val="00175CF6"/>
    <w:rsid w:val="001C1EF6"/>
    <w:rsid w:val="00214B59"/>
    <w:rsid w:val="00267A5D"/>
    <w:rsid w:val="002C550A"/>
    <w:rsid w:val="002D74FC"/>
    <w:rsid w:val="002E7CED"/>
    <w:rsid w:val="0039006B"/>
    <w:rsid w:val="00397EB9"/>
    <w:rsid w:val="003A1A56"/>
    <w:rsid w:val="003D2036"/>
    <w:rsid w:val="003D5451"/>
    <w:rsid w:val="003E16F8"/>
    <w:rsid w:val="00405864"/>
    <w:rsid w:val="00433A8B"/>
    <w:rsid w:val="004A1E4B"/>
    <w:rsid w:val="004D1EAA"/>
    <w:rsid w:val="004E0E88"/>
    <w:rsid w:val="004E741B"/>
    <w:rsid w:val="0052480C"/>
    <w:rsid w:val="00592D3A"/>
    <w:rsid w:val="005A2577"/>
    <w:rsid w:val="005B5D97"/>
    <w:rsid w:val="005B7EED"/>
    <w:rsid w:val="005C0A14"/>
    <w:rsid w:val="006010D4"/>
    <w:rsid w:val="0061540A"/>
    <w:rsid w:val="00635D24"/>
    <w:rsid w:val="006468A6"/>
    <w:rsid w:val="006E1773"/>
    <w:rsid w:val="0071277D"/>
    <w:rsid w:val="0072179F"/>
    <w:rsid w:val="00740DC2"/>
    <w:rsid w:val="00741951"/>
    <w:rsid w:val="00791DFB"/>
    <w:rsid w:val="007B47AA"/>
    <w:rsid w:val="008009D1"/>
    <w:rsid w:val="008120F2"/>
    <w:rsid w:val="00833972"/>
    <w:rsid w:val="00854C21"/>
    <w:rsid w:val="0089213D"/>
    <w:rsid w:val="00900AD7"/>
    <w:rsid w:val="0093193B"/>
    <w:rsid w:val="009468E0"/>
    <w:rsid w:val="00975815"/>
    <w:rsid w:val="00982869"/>
    <w:rsid w:val="00995619"/>
    <w:rsid w:val="009A013F"/>
    <w:rsid w:val="009A43D8"/>
    <w:rsid w:val="009B4EE6"/>
    <w:rsid w:val="009D05D8"/>
    <w:rsid w:val="009F7395"/>
    <w:rsid w:val="00A07D92"/>
    <w:rsid w:val="00A447D9"/>
    <w:rsid w:val="00B60BDA"/>
    <w:rsid w:val="00B708E3"/>
    <w:rsid w:val="00C00571"/>
    <w:rsid w:val="00C10165"/>
    <w:rsid w:val="00C148B8"/>
    <w:rsid w:val="00C43D92"/>
    <w:rsid w:val="00C508FF"/>
    <w:rsid w:val="00C8034F"/>
    <w:rsid w:val="00CB055D"/>
    <w:rsid w:val="00CC1EB7"/>
    <w:rsid w:val="00CD4233"/>
    <w:rsid w:val="00CE7ED6"/>
    <w:rsid w:val="00D478BB"/>
    <w:rsid w:val="00D97DC5"/>
    <w:rsid w:val="00E04D21"/>
    <w:rsid w:val="00E118DB"/>
    <w:rsid w:val="00E139A6"/>
    <w:rsid w:val="00E26B91"/>
    <w:rsid w:val="00E41998"/>
    <w:rsid w:val="00E7768A"/>
    <w:rsid w:val="00F155EF"/>
    <w:rsid w:val="00F35B3A"/>
    <w:rsid w:val="00FE472C"/>
    <w:rsid w:val="078F4D26"/>
    <w:rsid w:val="086F623A"/>
    <w:rsid w:val="098D0C68"/>
    <w:rsid w:val="09D0118A"/>
    <w:rsid w:val="0ADF4545"/>
    <w:rsid w:val="0D76110F"/>
    <w:rsid w:val="0EC154F0"/>
    <w:rsid w:val="13AB0CCD"/>
    <w:rsid w:val="1BA2662A"/>
    <w:rsid w:val="1D4C265F"/>
    <w:rsid w:val="200137D3"/>
    <w:rsid w:val="20247F49"/>
    <w:rsid w:val="205135DC"/>
    <w:rsid w:val="21636B26"/>
    <w:rsid w:val="221B6A68"/>
    <w:rsid w:val="232E6C49"/>
    <w:rsid w:val="24564DC2"/>
    <w:rsid w:val="27311CA7"/>
    <w:rsid w:val="27574987"/>
    <w:rsid w:val="283B0DD9"/>
    <w:rsid w:val="292208B5"/>
    <w:rsid w:val="2E8E0D0A"/>
    <w:rsid w:val="328468BB"/>
    <w:rsid w:val="32991276"/>
    <w:rsid w:val="338E2B7B"/>
    <w:rsid w:val="34F93C91"/>
    <w:rsid w:val="35222A73"/>
    <w:rsid w:val="37843A5A"/>
    <w:rsid w:val="379944BF"/>
    <w:rsid w:val="38E70A52"/>
    <w:rsid w:val="3A293458"/>
    <w:rsid w:val="3AA309C1"/>
    <w:rsid w:val="3C0A4907"/>
    <w:rsid w:val="3EA51D46"/>
    <w:rsid w:val="40E641A1"/>
    <w:rsid w:val="42EC29D3"/>
    <w:rsid w:val="453F49D2"/>
    <w:rsid w:val="45FA1119"/>
    <w:rsid w:val="46913843"/>
    <w:rsid w:val="48E81328"/>
    <w:rsid w:val="493B320A"/>
    <w:rsid w:val="4A3913FA"/>
    <w:rsid w:val="4C282418"/>
    <w:rsid w:val="4CE64EC3"/>
    <w:rsid w:val="4CFB29CD"/>
    <w:rsid w:val="4E195C5F"/>
    <w:rsid w:val="4F7E40A9"/>
    <w:rsid w:val="502B259D"/>
    <w:rsid w:val="51374CC2"/>
    <w:rsid w:val="52E604CA"/>
    <w:rsid w:val="56552A0D"/>
    <w:rsid w:val="5BAF08BB"/>
    <w:rsid w:val="5BF3177E"/>
    <w:rsid w:val="5C645B20"/>
    <w:rsid w:val="5C9E688A"/>
    <w:rsid w:val="60892374"/>
    <w:rsid w:val="60AC5442"/>
    <w:rsid w:val="614D7D48"/>
    <w:rsid w:val="61A772C3"/>
    <w:rsid w:val="63CC7D62"/>
    <w:rsid w:val="662E03DA"/>
    <w:rsid w:val="67A61A39"/>
    <w:rsid w:val="6878633C"/>
    <w:rsid w:val="69370CBE"/>
    <w:rsid w:val="6B836A25"/>
    <w:rsid w:val="6C5B1F94"/>
    <w:rsid w:val="6E8E58DA"/>
    <w:rsid w:val="6EEF3C04"/>
    <w:rsid w:val="6F563EB4"/>
    <w:rsid w:val="735C1454"/>
    <w:rsid w:val="755E243E"/>
    <w:rsid w:val="75BD0C3B"/>
    <w:rsid w:val="765C73FB"/>
    <w:rsid w:val="768C264B"/>
    <w:rsid w:val="7A134DBC"/>
    <w:rsid w:val="7AB21F1C"/>
    <w:rsid w:val="7ADA3F16"/>
    <w:rsid w:val="7BBF3E42"/>
    <w:rsid w:val="7C223D02"/>
    <w:rsid w:val="7E957E49"/>
    <w:rsid w:val="7F31526A"/>
    <w:rsid w:val="7F3B58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38246F2-AE6B-4F9D-A9DF-0216E8F0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4813C-EF55-4E32-A6F0-AA473312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333</Words>
  <Characters>1899</Characters>
  <Application>Microsoft Office Word</Application>
  <DocSecurity>0</DocSecurity>
  <Lines>15</Lines>
  <Paragraphs>4</Paragraphs>
  <ScaleCrop>false</ScaleCrop>
  <Company>WwW.YlmF.CoM</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卢世强</cp:lastModifiedBy>
  <cp:revision>61</cp:revision>
  <cp:lastPrinted>2017-09-03T06:52:00Z</cp:lastPrinted>
  <dcterms:created xsi:type="dcterms:W3CDTF">2017-08-04T12:23:00Z</dcterms:created>
  <dcterms:modified xsi:type="dcterms:W3CDTF">2017-10-16T01:10:00Z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