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ABD" w:rsidRPr="00D95ABD" w:rsidRDefault="00D95ABD" w:rsidP="00D95ABD">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3130550" cy="438150"/>
            <wp:effectExtent l="19050" t="0" r="0" b="0"/>
            <wp:docPr id="1" name="图片 1" descr="http://zwgk.gd.gov.cn/006939748/201612/W020161223377086870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wgk.gd.gov.cn/006939748/201612/W020161223377086870241.GIF"/>
                    <pic:cNvPicPr>
                      <a:picLocks noChangeAspect="1" noChangeArrowheads="1"/>
                    </pic:cNvPicPr>
                  </pic:nvPicPr>
                  <pic:blipFill>
                    <a:blip r:embed="rId4"/>
                    <a:srcRect/>
                    <a:stretch>
                      <a:fillRect/>
                    </a:stretch>
                  </pic:blipFill>
                  <pic:spPr bwMode="auto">
                    <a:xfrm>
                      <a:off x="0" y="0"/>
                      <a:ext cx="3130550" cy="438150"/>
                    </a:xfrm>
                    <a:prstGeom prst="rect">
                      <a:avLst/>
                    </a:prstGeom>
                    <a:noFill/>
                    <a:ln w="9525">
                      <a:noFill/>
                      <a:miter lim="800000"/>
                      <a:headEnd/>
                      <a:tailEnd/>
                    </a:ln>
                  </pic:spPr>
                </pic:pic>
              </a:graphicData>
            </a:graphic>
          </wp:inline>
        </w:drawing>
      </w:r>
    </w:p>
    <w:p w:rsidR="00D95ABD" w:rsidRPr="00D95ABD" w:rsidRDefault="00D95ABD" w:rsidP="00D95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kern w:val="0"/>
          <w:sz w:val="24"/>
          <w:szCs w:val="24"/>
        </w:rPr>
      </w:pPr>
      <w:r w:rsidRPr="00D95ABD">
        <w:rPr>
          <w:rFonts w:ascii="宋体" w:eastAsia="宋体" w:hAnsi="宋体" w:cs="宋体"/>
          <w:kern w:val="0"/>
          <w:sz w:val="24"/>
          <w:szCs w:val="24"/>
        </w:rPr>
        <w:t xml:space="preserve"> </w:t>
      </w:r>
    </w:p>
    <w:p w:rsidR="00D95ABD" w:rsidRPr="00D95ABD" w:rsidRDefault="00D95ABD" w:rsidP="00D95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kern w:val="0"/>
          <w:sz w:val="24"/>
          <w:szCs w:val="24"/>
        </w:rPr>
      </w:pPr>
      <w:r w:rsidRPr="00D95ABD">
        <w:rPr>
          <w:rFonts w:ascii="宋体" w:eastAsia="宋体" w:hAnsi="宋体" w:cs="宋体"/>
          <w:b/>
          <w:bCs/>
          <w:kern w:val="0"/>
          <w:sz w:val="27"/>
          <w:szCs w:val="27"/>
        </w:rPr>
        <w:t>第</w:t>
      </w:r>
      <w:r w:rsidRPr="00D95ABD">
        <w:rPr>
          <w:rFonts w:ascii="宋体" w:eastAsia="宋体" w:hAnsi="宋体" w:cs="宋体"/>
          <w:kern w:val="0"/>
          <w:sz w:val="27"/>
          <w:szCs w:val="27"/>
        </w:rPr>
        <w:t xml:space="preserve">　227　</w:t>
      </w:r>
      <w:r w:rsidRPr="00D95ABD">
        <w:rPr>
          <w:rFonts w:ascii="宋体" w:eastAsia="宋体" w:hAnsi="宋体" w:cs="宋体"/>
          <w:b/>
          <w:bCs/>
          <w:kern w:val="0"/>
          <w:sz w:val="27"/>
          <w:szCs w:val="27"/>
        </w:rPr>
        <w:t>号</w:t>
      </w:r>
    </w:p>
    <w:p w:rsidR="00D95ABD" w:rsidRPr="00D95ABD" w:rsidRDefault="00D95ABD" w:rsidP="00D95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eastAsia="宋体" w:hAnsi="宋体" w:cs="宋体"/>
          <w:kern w:val="0"/>
          <w:sz w:val="24"/>
          <w:szCs w:val="24"/>
        </w:rPr>
      </w:pPr>
      <w:r w:rsidRPr="00D95ABD">
        <w:rPr>
          <w:rFonts w:ascii="宋体" w:eastAsia="宋体" w:hAnsi="宋体" w:cs="宋体"/>
          <w:kern w:val="0"/>
          <w:sz w:val="24"/>
          <w:szCs w:val="24"/>
        </w:rPr>
        <w:t xml:space="preserve"> </w:t>
      </w:r>
    </w:p>
    <w:tbl>
      <w:tblPr>
        <w:tblW w:w="4000" w:type="pct"/>
        <w:jc w:val="center"/>
        <w:tblCellSpacing w:w="15" w:type="dxa"/>
        <w:tblCellMar>
          <w:top w:w="15" w:type="dxa"/>
          <w:left w:w="15" w:type="dxa"/>
          <w:bottom w:w="15" w:type="dxa"/>
          <w:right w:w="15" w:type="dxa"/>
        </w:tblCellMar>
        <w:tblLook w:val="04A0"/>
      </w:tblPr>
      <w:tblGrid>
        <w:gridCol w:w="6717"/>
      </w:tblGrid>
      <w:tr w:rsidR="00D95ABD" w:rsidRPr="00D95ABD" w:rsidTr="00D95ABD">
        <w:trPr>
          <w:tblCellSpacing w:w="15" w:type="dxa"/>
          <w:jc w:val="center"/>
        </w:trPr>
        <w:tc>
          <w:tcPr>
            <w:tcW w:w="0" w:type="auto"/>
            <w:vAlign w:val="center"/>
            <w:hideMark/>
          </w:tcPr>
          <w:p w:rsidR="00D95ABD" w:rsidRPr="00D95ABD" w:rsidRDefault="00D95ABD" w:rsidP="00D95ABD">
            <w:pPr>
              <w:widowControl/>
              <w:wordWrap w:val="0"/>
              <w:spacing w:before="100" w:beforeAutospacing="1" w:after="100" w:afterAutospacing="1"/>
              <w:jc w:val="left"/>
              <w:rPr>
                <w:rFonts w:ascii="楷体" w:eastAsia="楷体" w:hAnsi="楷体" w:cs="宋体"/>
                <w:kern w:val="0"/>
                <w:sz w:val="24"/>
                <w:szCs w:val="24"/>
              </w:rPr>
            </w:pPr>
            <w:r w:rsidRPr="00D95ABD">
              <w:rPr>
                <w:rFonts w:ascii="楷体" w:eastAsia="楷体" w:hAnsi="楷体" w:cs="宋体" w:hint="eastAsia"/>
                <w:kern w:val="0"/>
                <w:sz w:val="24"/>
                <w:szCs w:val="24"/>
              </w:rPr>
              <w:t xml:space="preserve">　　《广东省实施〈女职工劳动保护特别规定〉办法》已经2016年11月3日广东省人民政府第十二届85次常务会议通过，现予公布，自2017年2月1日起施行。</w:t>
            </w:r>
          </w:p>
        </w:tc>
      </w:tr>
    </w:tbl>
    <w:p w:rsidR="00D95ABD" w:rsidRPr="00D95ABD" w:rsidRDefault="00D95ABD" w:rsidP="00D95ABD">
      <w:pPr>
        <w:widowControl/>
        <w:jc w:val="center"/>
        <w:rPr>
          <w:rFonts w:ascii="宋体" w:eastAsia="宋体" w:hAnsi="宋体" w:cs="宋体"/>
          <w:vanish/>
          <w:kern w:val="0"/>
          <w:sz w:val="24"/>
          <w:szCs w:val="24"/>
        </w:rPr>
      </w:pPr>
    </w:p>
    <w:tbl>
      <w:tblPr>
        <w:tblW w:w="0" w:type="auto"/>
        <w:jc w:val="center"/>
        <w:tblCellSpacing w:w="15" w:type="dxa"/>
        <w:tblCellMar>
          <w:top w:w="15" w:type="dxa"/>
          <w:left w:w="15" w:type="dxa"/>
          <w:bottom w:w="15" w:type="dxa"/>
          <w:right w:w="15" w:type="dxa"/>
        </w:tblCellMar>
        <w:tblLook w:val="04A0"/>
      </w:tblPr>
      <w:tblGrid>
        <w:gridCol w:w="6521"/>
        <w:gridCol w:w="1875"/>
      </w:tblGrid>
      <w:tr w:rsidR="00D95ABD" w:rsidRPr="00D95ABD" w:rsidTr="00D95ABD">
        <w:trPr>
          <w:tblCellSpacing w:w="15" w:type="dxa"/>
          <w:jc w:val="center"/>
        </w:trPr>
        <w:tc>
          <w:tcPr>
            <w:tcW w:w="0" w:type="auto"/>
            <w:vAlign w:val="center"/>
            <w:hideMark/>
          </w:tcPr>
          <w:p w:rsidR="00D95ABD" w:rsidRPr="00D95ABD" w:rsidRDefault="00D95ABD" w:rsidP="00D95ABD">
            <w:pPr>
              <w:widowControl/>
              <w:wordWrap w:val="0"/>
              <w:jc w:val="left"/>
              <w:rPr>
                <w:rFonts w:ascii="楷体" w:eastAsia="楷体" w:hAnsi="楷体" w:cs="宋体"/>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kern w:val="0"/>
                <w:sz w:val="27"/>
                <w:szCs w:val="27"/>
              </w:rPr>
              <w:t xml:space="preserve">　　</w:t>
            </w:r>
            <w:proofErr w:type="gramStart"/>
            <w:r w:rsidRPr="00D95ABD">
              <w:rPr>
                <w:rFonts w:ascii="楷体" w:eastAsia="楷体" w:hAnsi="楷体" w:cs="宋体" w:hint="eastAsia"/>
                <w:kern w:val="0"/>
                <w:sz w:val="27"/>
                <w:szCs w:val="27"/>
              </w:rPr>
              <w:t xml:space="preserve">省　　长　　</w:t>
            </w:r>
            <w:proofErr w:type="gramEnd"/>
          </w:p>
        </w:tc>
        <w:tc>
          <w:tcPr>
            <w:tcW w:w="0" w:type="auto"/>
            <w:vAlign w:val="center"/>
            <w:hideMark/>
          </w:tcPr>
          <w:p w:rsidR="00D95ABD" w:rsidRPr="00D95ABD" w:rsidRDefault="00D95ABD" w:rsidP="00D95ABD">
            <w:pPr>
              <w:widowControl/>
              <w:wordWrap w:val="0"/>
              <w:jc w:val="left"/>
              <w:rPr>
                <w:rFonts w:ascii="楷体" w:eastAsia="楷体" w:hAnsi="楷体" w:cs="宋体"/>
                <w:kern w:val="0"/>
                <w:sz w:val="24"/>
                <w:szCs w:val="24"/>
              </w:rPr>
            </w:pPr>
            <w:r>
              <w:rPr>
                <w:rFonts w:ascii="楷体" w:eastAsia="楷体" w:hAnsi="楷体" w:cs="宋体"/>
                <w:noProof/>
                <w:kern w:val="0"/>
                <w:sz w:val="24"/>
                <w:szCs w:val="24"/>
              </w:rPr>
              <w:drawing>
                <wp:inline distT="0" distB="0" distL="0" distR="0">
                  <wp:extent cx="1123950" cy="641350"/>
                  <wp:effectExtent l="19050" t="0" r="0" b="0"/>
                  <wp:docPr id="2" name="图片 2" descr="http://zwgk.gd.gov.cn/006939748/201612/W020161223377086874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wgk.gd.gov.cn/006939748/201612/W020161223377086874718.jpg"/>
                          <pic:cNvPicPr>
                            <a:picLocks noChangeAspect="1" noChangeArrowheads="1"/>
                          </pic:cNvPicPr>
                        </pic:nvPicPr>
                        <pic:blipFill>
                          <a:blip r:embed="rId5"/>
                          <a:srcRect/>
                          <a:stretch>
                            <a:fillRect/>
                          </a:stretch>
                        </pic:blipFill>
                        <pic:spPr bwMode="auto">
                          <a:xfrm>
                            <a:off x="0" y="0"/>
                            <a:ext cx="1123950" cy="641350"/>
                          </a:xfrm>
                          <a:prstGeom prst="rect">
                            <a:avLst/>
                          </a:prstGeom>
                          <a:noFill/>
                          <a:ln w="9525">
                            <a:noFill/>
                            <a:miter lim="800000"/>
                            <a:headEnd/>
                            <a:tailEnd/>
                          </a:ln>
                        </pic:spPr>
                      </pic:pic>
                    </a:graphicData>
                  </a:graphic>
                </wp:inline>
              </w:drawing>
            </w:r>
          </w:p>
        </w:tc>
      </w:tr>
    </w:tbl>
    <w:p w:rsidR="00D95ABD" w:rsidRPr="00D95ABD" w:rsidRDefault="00D95ABD" w:rsidP="00D95ABD">
      <w:pPr>
        <w:widowControl/>
        <w:jc w:val="center"/>
        <w:rPr>
          <w:rFonts w:ascii="宋体" w:eastAsia="宋体" w:hAnsi="宋体" w:cs="宋体"/>
          <w:vanish/>
          <w:kern w:val="0"/>
          <w:sz w:val="24"/>
          <w:szCs w:val="24"/>
        </w:rPr>
      </w:pPr>
    </w:p>
    <w:tbl>
      <w:tblPr>
        <w:tblW w:w="4000" w:type="pct"/>
        <w:jc w:val="center"/>
        <w:tblCellSpacing w:w="15" w:type="dxa"/>
        <w:tblCellMar>
          <w:top w:w="15" w:type="dxa"/>
          <w:left w:w="15" w:type="dxa"/>
          <w:bottom w:w="15" w:type="dxa"/>
          <w:right w:w="15" w:type="dxa"/>
        </w:tblCellMar>
        <w:tblLook w:val="04A0"/>
      </w:tblPr>
      <w:tblGrid>
        <w:gridCol w:w="6717"/>
      </w:tblGrid>
      <w:tr w:rsidR="00D95ABD" w:rsidRPr="00D95ABD" w:rsidTr="00D95ABD">
        <w:trPr>
          <w:tblCellSpacing w:w="15" w:type="dxa"/>
          <w:jc w:val="center"/>
        </w:trPr>
        <w:tc>
          <w:tcPr>
            <w:tcW w:w="0" w:type="auto"/>
            <w:vAlign w:val="center"/>
            <w:hideMark/>
          </w:tcPr>
          <w:p w:rsidR="00D95ABD" w:rsidRPr="00D95ABD" w:rsidRDefault="00D95ABD" w:rsidP="00D95ABD">
            <w:pPr>
              <w:widowControl/>
              <w:wordWrap w:val="0"/>
              <w:jc w:val="center"/>
              <w:rPr>
                <w:rFonts w:ascii="楷体" w:eastAsia="楷体" w:hAnsi="楷体" w:cs="宋体"/>
                <w:kern w:val="0"/>
                <w:sz w:val="24"/>
                <w:szCs w:val="24"/>
              </w:rPr>
            </w:pPr>
            <w:r>
              <w:rPr>
                <w:rFonts w:ascii="楷体" w:eastAsia="楷体" w:hAnsi="楷体" w:cs="宋体" w:hint="eastAsia"/>
                <w:kern w:val="0"/>
                <w:sz w:val="24"/>
                <w:szCs w:val="24"/>
              </w:rPr>
              <w:t xml:space="preserve">　　　　　　　　　　　　　　　　　　　</w:t>
            </w:r>
            <w:r w:rsidRPr="00D95ABD">
              <w:rPr>
                <w:rFonts w:ascii="楷体" w:eastAsia="楷体" w:hAnsi="楷体" w:cs="宋体" w:hint="eastAsia"/>
                <w:kern w:val="0"/>
                <w:sz w:val="24"/>
                <w:szCs w:val="24"/>
              </w:rPr>
              <w:t>2016年12月20日</w:t>
            </w:r>
          </w:p>
        </w:tc>
      </w:tr>
    </w:tbl>
    <w:p w:rsidR="00D95ABD" w:rsidRPr="00D95ABD" w:rsidRDefault="00D95ABD" w:rsidP="00D95ABD">
      <w:pPr>
        <w:widowControl/>
        <w:jc w:val="center"/>
        <w:rPr>
          <w:rFonts w:ascii="宋体" w:eastAsia="宋体" w:hAnsi="宋体" w:cs="宋体"/>
          <w:vanish/>
          <w:kern w:val="0"/>
          <w:sz w:val="24"/>
          <w:szCs w:val="24"/>
        </w:rPr>
      </w:pPr>
    </w:p>
    <w:tbl>
      <w:tblPr>
        <w:tblW w:w="4000" w:type="pct"/>
        <w:jc w:val="center"/>
        <w:tblCellSpacing w:w="15" w:type="dxa"/>
        <w:tblCellMar>
          <w:top w:w="15" w:type="dxa"/>
          <w:left w:w="15" w:type="dxa"/>
          <w:bottom w:w="15" w:type="dxa"/>
          <w:right w:w="15" w:type="dxa"/>
        </w:tblCellMar>
        <w:tblLook w:val="04A0"/>
      </w:tblPr>
      <w:tblGrid>
        <w:gridCol w:w="6717"/>
      </w:tblGrid>
      <w:tr w:rsidR="00D95ABD" w:rsidRPr="00D95ABD" w:rsidTr="00D95ABD">
        <w:trPr>
          <w:tblCellSpacing w:w="15" w:type="dxa"/>
          <w:jc w:val="center"/>
        </w:trPr>
        <w:tc>
          <w:tcPr>
            <w:tcW w:w="0" w:type="auto"/>
            <w:vAlign w:val="center"/>
            <w:hideMark/>
          </w:tcPr>
          <w:p w:rsidR="00D95ABD" w:rsidRPr="00D95ABD" w:rsidRDefault="00D95ABD" w:rsidP="00D95ABD">
            <w:pPr>
              <w:widowControl/>
              <w:wordWrap w:val="0"/>
              <w:spacing w:before="100" w:beforeAutospacing="1" w:after="100" w:afterAutospacing="1"/>
              <w:jc w:val="center"/>
              <w:rPr>
                <w:rFonts w:ascii="楷体" w:eastAsia="楷体" w:hAnsi="楷体" w:cs="宋体" w:hint="eastAsia"/>
                <w:kern w:val="0"/>
                <w:sz w:val="24"/>
                <w:szCs w:val="24"/>
              </w:rPr>
            </w:pPr>
            <w:r w:rsidRPr="00D95ABD">
              <w:rPr>
                <w:rFonts w:ascii="楷体" w:eastAsia="楷体" w:hAnsi="楷体" w:cs="宋体" w:hint="eastAsia"/>
                <w:b/>
                <w:bCs/>
                <w:kern w:val="0"/>
                <w:sz w:val="24"/>
                <w:szCs w:val="24"/>
              </w:rPr>
              <w:t>广东省实施《女职工劳动保护特别规定》办法</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第一条</w:t>
            </w:r>
            <w:r w:rsidRPr="00D95ABD">
              <w:rPr>
                <w:rFonts w:ascii="楷体" w:eastAsia="楷体" w:hAnsi="楷体" w:cs="宋体" w:hint="eastAsia"/>
                <w:kern w:val="0"/>
                <w:sz w:val="24"/>
                <w:szCs w:val="24"/>
              </w:rPr>
              <w:t xml:space="preserve">　为了实施《女职工劳动保护特别规定》，结合本省实际，制定本办法。</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第二条</w:t>
            </w:r>
            <w:r w:rsidRPr="00D95ABD">
              <w:rPr>
                <w:rFonts w:ascii="楷体" w:eastAsia="楷体" w:hAnsi="楷体" w:cs="宋体" w:hint="eastAsia"/>
                <w:kern w:val="0"/>
                <w:sz w:val="24"/>
                <w:szCs w:val="24"/>
              </w:rPr>
              <w:t xml:space="preserve">　本办法适用于本省行政区域内国家机关、企业、事业单位、社会团体、个体经济组织以及其他社会组织等用人单位女职工的劳动保护。</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第三条</w:t>
            </w:r>
            <w:r w:rsidRPr="00D95ABD">
              <w:rPr>
                <w:rFonts w:ascii="楷体" w:eastAsia="楷体" w:hAnsi="楷体" w:cs="宋体" w:hint="eastAsia"/>
                <w:kern w:val="0"/>
                <w:sz w:val="24"/>
                <w:szCs w:val="24"/>
              </w:rPr>
              <w:t xml:space="preserve">　县级以上人民政府应当加强对女职工劳动保护工作的领导。</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县级以上人民政府人力资源社会保障行政部门、安全生产监督管理部门按照各自职责，对用人单位女职工劳动保护工作进行监督检查。</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第四条</w:t>
            </w:r>
            <w:r w:rsidRPr="00D95ABD">
              <w:rPr>
                <w:rFonts w:ascii="楷体" w:eastAsia="楷体" w:hAnsi="楷体" w:cs="宋体" w:hint="eastAsia"/>
                <w:kern w:val="0"/>
                <w:sz w:val="24"/>
                <w:szCs w:val="24"/>
              </w:rPr>
              <w:t xml:space="preserve">　工会、妇女组织依法对用人单位女职工劳动保护工作进行监督，支持和协助女职工维护其合法权益。</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第五条</w:t>
            </w:r>
            <w:r w:rsidRPr="00D95ABD">
              <w:rPr>
                <w:rFonts w:ascii="楷体" w:eastAsia="楷体" w:hAnsi="楷体" w:cs="宋体" w:hint="eastAsia"/>
                <w:kern w:val="0"/>
                <w:sz w:val="24"/>
                <w:szCs w:val="24"/>
              </w:rPr>
              <w:t xml:space="preserve">　用人单位应当建立健全女职工劳动保护制度，改善女职工劳动安全卫生条件，加强对女职工的劳动安全卫生知识培训。</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第六条</w:t>
            </w:r>
            <w:r w:rsidRPr="00D95ABD">
              <w:rPr>
                <w:rFonts w:ascii="楷体" w:eastAsia="楷体" w:hAnsi="楷体" w:cs="宋体" w:hint="eastAsia"/>
                <w:kern w:val="0"/>
                <w:sz w:val="24"/>
                <w:szCs w:val="24"/>
              </w:rPr>
              <w:t xml:space="preserve">　用人单位应当</w:t>
            </w:r>
            <w:proofErr w:type="gramStart"/>
            <w:r w:rsidRPr="00D95ABD">
              <w:rPr>
                <w:rFonts w:ascii="楷体" w:eastAsia="楷体" w:hAnsi="楷体" w:cs="宋体" w:hint="eastAsia"/>
                <w:kern w:val="0"/>
                <w:sz w:val="24"/>
                <w:szCs w:val="24"/>
              </w:rPr>
              <w:t>遵守女</w:t>
            </w:r>
            <w:proofErr w:type="gramEnd"/>
            <w:r w:rsidRPr="00D95ABD">
              <w:rPr>
                <w:rFonts w:ascii="楷体" w:eastAsia="楷体" w:hAnsi="楷体" w:cs="宋体" w:hint="eastAsia"/>
                <w:kern w:val="0"/>
                <w:sz w:val="24"/>
                <w:szCs w:val="24"/>
              </w:rPr>
              <w:t>职工禁忌从事的劳动范围的规定。用人单位应当将本单位</w:t>
            </w:r>
            <w:proofErr w:type="gramStart"/>
            <w:r w:rsidRPr="00D95ABD">
              <w:rPr>
                <w:rFonts w:ascii="楷体" w:eastAsia="楷体" w:hAnsi="楷体" w:cs="宋体" w:hint="eastAsia"/>
                <w:kern w:val="0"/>
                <w:sz w:val="24"/>
                <w:szCs w:val="24"/>
              </w:rPr>
              <w:t>属于女</w:t>
            </w:r>
            <w:proofErr w:type="gramEnd"/>
            <w:r w:rsidRPr="00D95ABD">
              <w:rPr>
                <w:rFonts w:ascii="楷体" w:eastAsia="楷体" w:hAnsi="楷体" w:cs="宋体" w:hint="eastAsia"/>
                <w:kern w:val="0"/>
                <w:sz w:val="24"/>
                <w:szCs w:val="24"/>
              </w:rPr>
              <w:t>职工禁忌从事的劳动范围的岗位书面</w:t>
            </w:r>
            <w:proofErr w:type="gramStart"/>
            <w:r w:rsidRPr="00D95ABD">
              <w:rPr>
                <w:rFonts w:ascii="楷体" w:eastAsia="楷体" w:hAnsi="楷体" w:cs="宋体" w:hint="eastAsia"/>
                <w:kern w:val="0"/>
                <w:sz w:val="24"/>
                <w:szCs w:val="24"/>
              </w:rPr>
              <w:t>告知女</w:t>
            </w:r>
            <w:proofErr w:type="gramEnd"/>
            <w:r w:rsidRPr="00D95ABD">
              <w:rPr>
                <w:rFonts w:ascii="楷体" w:eastAsia="楷体" w:hAnsi="楷体" w:cs="宋体" w:hint="eastAsia"/>
                <w:kern w:val="0"/>
                <w:sz w:val="24"/>
                <w:szCs w:val="24"/>
              </w:rPr>
              <w:t>职工。</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女职工禁忌从事的劳动范围依照《女职工劳动保护特别规</w:t>
            </w:r>
            <w:r w:rsidRPr="00D95ABD">
              <w:rPr>
                <w:rFonts w:ascii="楷体" w:eastAsia="楷体" w:hAnsi="楷体" w:cs="宋体" w:hint="eastAsia"/>
                <w:kern w:val="0"/>
                <w:sz w:val="24"/>
                <w:szCs w:val="24"/>
              </w:rPr>
              <w:lastRenderedPageBreak/>
              <w:t>定》的规定执行。</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第七条</w:t>
            </w:r>
            <w:r w:rsidRPr="00D95ABD">
              <w:rPr>
                <w:rFonts w:ascii="楷体" w:eastAsia="楷体" w:hAnsi="楷体" w:cs="宋体" w:hint="eastAsia"/>
                <w:kern w:val="0"/>
                <w:sz w:val="24"/>
                <w:szCs w:val="24"/>
              </w:rPr>
              <w:t xml:space="preserve">　用人单位不得在劳动合同或者聘用合同中与女职工约定限制其结婚、生育等合法权益的内容；不得因性别原因在薪酬调整、职务晋升等方面歧视或者限制女职工。</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第八条</w:t>
            </w:r>
            <w:r w:rsidRPr="00D95ABD">
              <w:rPr>
                <w:rFonts w:ascii="楷体" w:eastAsia="楷体" w:hAnsi="楷体" w:cs="宋体" w:hint="eastAsia"/>
                <w:kern w:val="0"/>
                <w:sz w:val="24"/>
                <w:szCs w:val="24"/>
              </w:rPr>
              <w:t xml:space="preserve">　从事连续4个小时以上立位作业的女职工，月经期间经本人申请，用人单位应当为其安排适当的工间休息。</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用人单位每月可以向女职工发放必要的卫生用品或者劳动保护卫生费。</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第九条</w:t>
            </w:r>
            <w:r w:rsidRPr="00D95ABD">
              <w:rPr>
                <w:rFonts w:ascii="楷体" w:eastAsia="楷体" w:hAnsi="楷体" w:cs="宋体" w:hint="eastAsia"/>
                <w:kern w:val="0"/>
                <w:sz w:val="24"/>
                <w:szCs w:val="24"/>
              </w:rPr>
              <w:t xml:space="preserve">　女职工需要在劳动时间内进行婚前检查的，用人单位应当给予便利。</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第十条</w:t>
            </w:r>
            <w:r w:rsidRPr="00D95ABD">
              <w:rPr>
                <w:rFonts w:ascii="楷体" w:eastAsia="楷体" w:hAnsi="楷体" w:cs="宋体" w:hint="eastAsia"/>
                <w:kern w:val="0"/>
                <w:sz w:val="24"/>
                <w:szCs w:val="24"/>
              </w:rPr>
              <w:t xml:space="preserve">　在女职工怀孕期间，用人单位应当遵守以下规定：</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（一）女职工不能适应原劳动岗位的，应当根据医疗机构的证明，予以减轻劳动量或者安排其他能够适应的岗位。</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（二）女职工经医疗机构诊断确需保胎休息的，保胎休息的时间按照病假处理。</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三）女职工怀孕7个月以上的，每天安排1小时工间休息，工间休息时间视同其正常劳动并支付正常工作时间的工资，并不得安排其延长工作时间或者从事夜班劳动；对从事立位作业的女职工，还应在其工作场所设休息座位。</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（四）女职工在劳动时间内按照规定进行产前检查的，所需时间视同其正常劳动并支付正常工作时间的工资。</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第十一条</w:t>
            </w:r>
            <w:r w:rsidRPr="00D95ABD">
              <w:rPr>
                <w:rFonts w:ascii="楷体" w:eastAsia="楷体" w:hAnsi="楷体" w:cs="宋体" w:hint="eastAsia"/>
                <w:kern w:val="0"/>
                <w:sz w:val="24"/>
                <w:szCs w:val="24"/>
              </w:rPr>
              <w:t xml:space="preserve">　女职工生育享受98天产假，其中产前可以休假15天；生育时遇有难产的，增加30天产假；生育多胞胎的，每多生育1个婴儿，增加15天产假；符合法律、法规规定生育子女的，按照《广东省人口与计划生育条例》的有关规定享受奖励假。</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女职工怀孕未满4个月终止妊娠的，根据医疗机构的意见，享受15天至30天产假；怀孕4个月以上7个月以下终止妊娠的，享受42天产假；怀孕满7个月终止妊娠的，享受75天产假。</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《广东省职工生育保险规定》对女职工生育享受生育津贴的产假天数的规定与本条第二款规定不一致的，按照本条第二款规定执行。</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lastRenderedPageBreak/>
              <w:t xml:space="preserve">　　</w:t>
            </w:r>
            <w:r w:rsidRPr="00D95ABD">
              <w:rPr>
                <w:rFonts w:ascii="楷体" w:eastAsia="楷体" w:hAnsi="楷体" w:cs="宋体" w:hint="eastAsia"/>
                <w:b/>
                <w:bCs/>
                <w:kern w:val="0"/>
                <w:sz w:val="24"/>
                <w:szCs w:val="24"/>
              </w:rPr>
              <w:t>第十二条</w:t>
            </w:r>
            <w:r w:rsidRPr="00D95ABD">
              <w:rPr>
                <w:rFonts w:ascii="楷体" w:eastAsia="楷体" w:hAnsi="楷体" w:cs="宋体" w:hint="eastAsia"/>
                <w:kern w:val="0"/>
                <w:sz w:val="24"/>
                <w:szCs w:val="24"/>
              </w:rPr>
              <w:t xml:space="preserve">　女职工实行计划生育手术的假期按照国家和省的有关规定执行。</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第十三条</w:t>
            </w:r>
            <w:r w:rsidRPr="00D95ABD">
              <w:rPr>
                <w:rFonts w:ascii="楷体" w:eastAsia="楷体" w:hAnsi="楷体" w:cs="宋体" w:hint="eastAsia"/>
                <w:kern w:val="0"/>
                <w:sz w:val="24"/>
                <w:szCs w:val="24"/>
              </w:rPr>
              <w:t xml:space="preserve">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第十四条</w:t>
            </w:r>
            <w:r w:rsidRPr="00D95ABD">
              <w:rPr>
                <w:rFonts w:ascii="楷体" w:eastAsia="楷体" w:hAnsi="楷体" w:cs="宋体" w:hint="eastAsia"/>
                <w:kern w:val="0"/>
                <w:sz w:val="24"/>
                <w:szCs w:val="24"/>
              </w:rPr>
              <w:t xml:space="preserve">　女职工妊娠期间引产的，用人单位可以结合本单位实际，发给一次性营养补助。</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第十五条</w:t>
            </w:r>
            <w:r w:rsidRPr="00D95ABD">
              <w:rPr>
                <w:rFonts w:ascii="楷体" w:eastAsia="楷体" w:hAnsi="楷体" w:cs="宋体" w:hint="eastAsia"/>
                <w:kern w:val="0"/>
                <w:sz w:val="24"/>
                <w:szCs w:val="24"/>
              </w:rPr>
              <w:t xml:space="preserve">　女职工产假期满上班，用人单位应当给予1至2周的适应时间。</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第十六条</w:t>
            </w:r>
            <w:r w:rsidRPr="00D95ABD">
              <w:rPr>
                <w:rFonts w:ascii="楷体" w:eastAsia="楷体" w:hAnsi="楷体" w:cs="宋体" w:hint="eastAsia"/>
                <w:kern w:val="0"/>
                <w:sz w:val="24"/>
                <w:szCs w:val="24"/>
              </w:rPr>
              <w:t xml:space="preserve">　女职工产假期满，确有实际困难的，经本人申请，用人单位批准，可以请</w:t>
            </w:r>
            <w:proofErr w:type="gramStart"/>
            <w:r w:rsidRPr="00D95ABD">
              <w:rPr>
                <w:rFonts w:ascii="楷体" w:eastAsia="楷体" w:hAnsi="楷体" w:cs="宋体" w:hint="eastAsia"/>
                <w:kern w:val="0"/>
                <w:sz w:val="24"/>
                <w:szCs w:val="24"/>
              </w:rPr>
              <w:t>哺乳假至婴儿</w:t>
            </w:r>
            <w:proofErr w:type="gramEnd"/>
            <w:r w:rsidRPr="00D95ABD">
              <w:rPr>
                <w:rFonts w:ascii="楷体" w:eastAsia="楷体" w:hAnsi="楷体" w:cs="宋体" w:hint="eastAsia"/>
                <w:kern w:val="0"/>
                <w:sz w:val="24"/>
                <w:szCs w:val="24"/>
              </w:rPr>
              <w:t>1周岁。哺乳假期间的工资待遇由双方协商决定。</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第十七条</w:t>
            </w:r>
            <w:r w:rsidRPr="00D95ABD">
              <w:rPr>
                <w:rFonts w:ascii="楷体" w:eastAsia="楷体" w:hAnsi="楷体" w:cs="宋体" w:hint="eastAsia"/>
                <w:kern w:val="0"/>
                <w:sz w:val="24"/>
                <w:szCs w:val="24"/>
              </w:rPr>
              <w:t xml:space="preserve">　对哺乳未满1周岁婴儿的女职工，用人单位不得延长劳动时间或者安排夜班劳动。</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用人单位应当在每天的劳动时间内为哺乳期女职工安排1小时哺乳时间；女职工生育多胞胎的，每多哺乳1个婴儿每天增加1小时哺乳时间。哺乳时间和在本单位内为哺乳往返途中的时间，视同其正常劳动并支付正常工作时间的工资。</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第十八条</w:t>
            </w:r>
            <w:r w:rsidRPr="00D95ABD">
              <w:rPr>
                <w:rFonts w:ascii="楷体" w:eastAsia="楷体" w:hAnsi="楷体" w:cs="宋体" w:hint="eastAsia"/>
                <w:kern w:val="0"/>
                <w:sz w:val="24"/>
                <w:szCs w:val="24"/>
              </w:rPr>
              <w:t xml:space="preserve">　女职工比较多的用人单位应当根据女职工的需要，配备女职工卫生室、孕妇休息室、哺乳室等设施。</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第十九条</w:t>
            </w:r>
            <w:r w:rsidRPr="00D95ABD">
              <w:rPr>
                <w:rFonts w:ascii="楷体" w:eastAsia="楷体" w:hAnsi="楷体" w:cs="宋体" w:hint="eastAsia"/>
                <w:kern w:val="0"/>
                <w:sz w:val="24"/>
                <w:szCs w:val="24"/>
              </w:rPr>
              <w:t xml:space="preserve">　女职工经二级以上医疗机构确诊为更年期综合症，且不适应原劳动岗位的，经本人申请，用人单位应当适当减轻其劳动量，或者协商安排其他合适的岗位。</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第二十条</w:t>
            </w:r>
            <w:r w:rsidRPr="00D95ABD">
              <w:rPr>
                <w:rFonts w:ascii="楷体" w:eastAsia="楷体" w:hAnsi="楷体" w:cs="宋体" w:hint="eastAsia"/>
                <w:kern w:val="0"/>
                <w:sz w:val="24"/>
                <w:szCs w:val="24"/>
              </w:rPr>
              <w:t xml:space="preserve">　用人单位可以每1至2年组织女职工进行一次妇科疾病检查，鼓励有条件的用人单位定期组织女职工进行乳腺</w:t>
            </w:r>
            <w:r w:rsidRPr="00D95ABD">
              <w:rPr>
                <w:rFonts w:ascii="楷体" w:eastAsia="楷体" w:hAnsi="楷体" w:cs="宋体" w:hint="eastAsia"/>
                <w:kern w:val="0"/>
                <w:sz w:val="24"/>
                <w:szCs w:val="24"/>
              </w:rPr>
              <w:lastRenderedPageBreak/>
              <w:t>癌、宫颈癌筛查。</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 xml:space="preserve">第二十一条　</w:t>
            </w:r>
            <w:r w:rsidRPr="00D95ABD">
              <w:rPr>
                <w:rFonts w:ascii="楷体" w:eastAsia="楷体" w:hAnsi="楷体" w:cs="宋体" w:hint="eastAsia"/>
                <w:kern w:val="0"/>
                <w:sz w:val="24"/>
                <w:szCs w:val="24"/>
              </w:rPr>
              <w:t>用人单位应当加强劳动场所的防范措施，预防和制止对女职工的性骚扰。</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女职工在劳动场所受到性骚扰，向用人单位反映或者投诉的，用人单位应当及时处理，并依法保护女职工的个人隐私。</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第二十二条</w:t>
            </w:r>
            <w:r w:rsidRPr="00D95ABD">
              <w:rPr>
                <w:rFonts w:ascii="楷体" w:eastAsia="楷体" w:hAnsi="楷体" w:cs="宋体" w:hint="eastAsia"/>
                <w:kern w:val="0"/>
                <w:sz w:val="24"/>
                <w:szCs w:val="24"/>
              </w:rPr>
              <w:t xml:space="preserve">　用人单位违反本办法规定，应当给予行政处罚的，由县级以上人民政府人力资源社会保障行政部门或者安全生产监督管理部门按照《中华人民共和国劳动法》《女职工劳动保护特别规定》等法律、法规的规定予以处罚。</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第二十三条</w:t>
            </w:r>
            <w:r w:rsidRPr="00D95ABD">
              <w:rPr>
                <w:rFonts w:ascii="楷体" w:eastAsia="楷体" w:hAnsi="楷体" w:cs="宋体" w:hint="eastAsia"/>
                <w:kern w:val="0"/>
                <w:sz w:val="24"/>
                <w:szCs w:val="24"/>
              </w:rPr>
              <w:t xml:space="preserve">　用人单位违反本办法规定，侵害女职工合法权益的，女职工可以依法投诉、举报、申诉，或者依法向劳动人事争议调解组织申请调解，也可以依法向劳动人事争议仲裁机构申请仲裁。对仲裁裁决不服的，依法向人民法院提起诉讼。</w:t>
            </w:r>
          </w:p>
          <w:p w:rsidR="00D95ABD" w:rsidRPr="00D95ABD" w:rsidRDefault="00D95ABD" w:rsidP="00D95ABD">
            <w:pPr>
              <w:widowControl/>
              <w:wordWrap w:val="0"/>
              <w:spacing w:before="100" w:beforeAutospacing="1" w:after="100" w:afterAutospacing="1"/>
              <w:jc w:val="left"/>
              <w:rPr>
                <w:rFonts w:ascii="楷体" w:eastAsia="楷体" w:hAnsi="楷体" w:cs="宋体" w:hint="eastAsia"/>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第二十四条</w:t>
            </w:r>
            <w:r w:rsidRPr="00D95ABD">
              <w:rPr>
                <w:rFonts w:ascii="楷体" w:eastAsia="楷体" w:hAnsi="楷体" w:cs="宋体" w:hint="eastAsia"/>
                <w:kern w:val="0"/>
                <w:sz w:val="24"/>
                <w:szCs w:val="24"/>
              </w:rPr>
              <w:t xml:space="preserve">　用人单位违反本办法规定，侵害女职工合法权益，造成女职工损害的，依法承担赔偿责任；对用人单位直接负责的主管人员和其他直接责任人员依法处理；涉嫌犯罪的，移送司法机关依法处理。</w:t>
            </w:r>
          </w:p>
          <w:p w:rsidR="00D95ABD" w:rsidRPr="00D95ABD" w:rsidRDefault="00D95ABD" w:rsidP="00D95ABD">
            <w:pPr>
              <w:widowControl/>
              <w:wordWrap w:val="0"/>
              <w:spacing w:before="100" w:beforeAutospacing="1" w:after="100" w:afterAutospacing="1"/>
              <w:jc w:val="left"/>
              <w:rPr>
                <w:rFonts w:ascii="楷体" w:eastAsia="楷体" w:hAnsi="楷体" w:cs="宋体"/>
                <w:kern w:val="0"/>
                <w:sz w:val="24"/>
                <w:szCs w:val="24"/>
              </w:rPr>
            </w:pPr>
            <w:r w:rsidRPr="00D95ABD">
              <w:rPr>
                <w:rFonts w:ascii="楷体" w:eastAsia="楷体" w:hAnsi="楷体" w:cs="宋体" w:hint="eastAsia"/>
                <w:kern w:val="0"/>
                <w:sz w:val="24"/>
                <w:szCs w:val="24"/>
              </w:rPr>
              <w:t xml:space="preserve">　　</w:t>
            </w:r>
            <w:r w:rsidRPr="00D95ABD">
              <w:rPr>
                <w:rFonts w:ascii="楷体" w:eastAsia="楷体" w:hAnsi="楷体" w:cs="宋体" w:hint="eastAsia"/>
                <w:b/>
                <w:bCs/>
                <w:kern w:val="0"/>
                <w:sz w:val="24"/>
                <w:szCs w:val="24"/>
              </w:rPr>
              <w:t>第二十五条</w:t>
            </w:r>
            <w:r w:rsidRPr="00D95ABD">
              <w:rPr>
                <w:rFonts w:ascii="楷体" w:eastAsia="楷体" w:hAnsi="楷体" w:cs="宋体" w:hint="eastAsia"/>
                <w:kern w:val="0"/>
                <w:sz w:val="24"/>
                <w:szCs w:val="24"/>
              </w:rPr>
              <w:t xml:space="preserve">　本办法自2017年2月1日起施行。1989年1月29日广东省人民政府发布的《广东省女职工劳动保护实施办法》（粤府〔1989〕16号）同时废止。</w:t>
            </w:r>
          </w:p>
        </w:tc>
      </w:tr>
    </w:tbl>
    <w:p w:rsidR="00CC683D" w:rsidRPr="00D95ABD" w:rsidRDefault="00CC683D"/>
    <w:sectPr w:rsidR="00CC683D" w:rsidRPr="00D95ABD" w:rsidSect="00CC68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5ABD"/>
    <w:rsid w:val="00CC683D"/>
    <w:rsid w:val="00D95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D95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95ABD"/>
    <w:rPr>
      <w:rFonts w:ascii="宋体" w:eastAsia="宋体" w:hAnsi="宋体" w:cs="宋体"/>
      <w:kern w:val="0"/>
      <w:sz w:val="24"/>
      <w:szCs w:val="24"/>
    </w:rPr>
  </w:style>
  <w:style w:type="character" w:styleId="a3">
    <w:name w:val="Strong"/>
    <w:basedOn w:val="a0"/>
    <w:uiPriority w:val="22"/>
    <w:qFormat/>
    <w:rsid w:val="00D95ABD"/>
    <w:rPr>
      <w:b/>
      <w:bCs/>
    </w:rPr>
  </w:style>
  <w:style w:type="paragraph" w:styleId="a4">
    <w:name w:val="Balloon Text"/>
    <w:basedOn w:val="a"/>
    <w:link w:val="Char"/>
    <w:uiPriority w:val="99"/>
    <w:semiHidden/>
    <w:unhideWhenUsed/>
    <w:rsid w:val="00D95ABD"/>
    <w:rPr>
      <w:sz w:val="18"/>
      <w:szCs w:val="18"/>
    </w:rPr>
  </w:style>
  <w:style w:type="character" w:customStyle="1" w:styleId="Char">
    <w:name w:val="批注框文本 Char"/>
    <w:basedOn w:val="a0"/>
    <w:link w:val="a4"/>
    <w:uiPriority w:val="99"/>
    <w:semiHidden/>
    <w:rsid w:val="00D95ABD"/>
    <w:rPr>
      <w:sz w:val="18"/>
      <w:szCs w:val="18"/>
    </w:rPr>
  </w:style>
</w:styles>
</file>

<file path=word/webSettings.xml><?xml version="1.0" encoding="utf-8"?>
<w:webSettings xmlns:r="http://schemas.openxmlformats.org/officeDocument/2006/relationships" xmlns:w="http://schemas.openxmlformats.org/wordprocessingml/2006/main">
  <w:divs>
    <w:div w:id="1804738868">
      <w:bodyDiv w:val="1"/>
      <w:marLeft w:val="0"/>
      <w:marRight w:val="0"/>
      <w:marTop w:val="0"/>
      <w:marBottom w:val="0"/>
      <w:divBdr>
        <w:top w:val="none" w:sz="0" w:space="0" w:color="auto"/>
        <w:left w:val="none" w:sz="0" w:space="0" w:color="auto"/>
        <w:bottom w:val="none" w:sz="0" w:space="0" w:color="auto"/>
        <w:right w:val="none" w:sz="0" w:space="0" w:color="auto"/>
      </w:divBdr>
      <w:divsChild>
        <w:div w:id="17435138">
          <w:marLeft w:val="0"/>
          <w:marRight w:val="0"/>
          <w:marTop w:val="0"/>
          <w:marBottom w:val="0"/>
          <w:divBdr>
            <w:top w:val="none" w:sz="0" w:space="0" w:color="auto"/>
            <w:left w:val="none" w:sz="0" w:space="0" w:color="auto"/>
            <w:bottom w:val="none" w:sz="0" w:space="0" w:color="auto"/>
            <w:right w:val="none" w:sz="0" w:space="0" w:color="auto"/>
          </w:divBdr>
          <w:divsChild>
            <w:div w:id="1513494439">
              <w:marLeft w:val="0"/>
              <w:marRight w:val="0"/>
              <w:marTop w:val="0"/>
              <w:marBottom w:val="0"/>
              <w:divBdr>
                <w:top w:val="none" w:sz="0" w:space="0" w:color="auto"/>
                <w:left w:val="none" w:sz="0" w:space="0" w:color="auto"/>
                <w:bottom w:val="none" w:sz="0" w:space="0" w:color="auto"/>
                <w:right w:val="none" w:sz="0" w:space="0" w:color="auto"/>
              </w:divBdr>
              <w:divsChild>
                <w:div w:id="1412779686">
                  <w:marLeft w:val="0"/>
                  <w:marRight w:val="0"/>
                  <w:marTop w:val="0"/>
                  <w:marBottom w:val="0"/>
                  <w:divBdr>
                    <w:top w:val="none" w:sz="0" w:space="0" w:color="auto"/>
                    <w:left w:val="none" w:sz="0" w:space="0" w:color="auto"/>
                    <w:bottom w:val="none" w:sz="0" w:space="0" w:color="auto"/>
                    <w:right w:val="none" w:sz="0" w:space="0" w:color="auto"/>
                  </w:divBdr>
                  <w:divsChild>
                    <w:div w:id="2389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400</Words>
  <Characters>2284</Characters>
  <Application>Microsoft Office Word</Application>
  <DocSecurity>0</DocSecurity>
  <Lines>19</Lines>
  <Paragraphs>5</Paragraphs>
  <ScaleCrop>false</ScaleCrop>
  <Company>中国石油大学</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2017-03-24T07:28:00Z</dcterms:created>
  <dcterms:modified xsi:type="dcterms:W3CDTF">2017-03-24T07:29:00Z</dcterms:modified>
</cp:coreProperties>
</file>